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1FDA" w:rsidRDefault="005F2B5C">
      <w:pPr>
        <w:rPr>
          <w:b/>
        </w:rPr>
      </w:pPr>
      <w:r w:rsidRPr="005F2B5C">
        <w:rPr>
          <w:b/>
        </w:rPr>
        <w:t>Nolte Chapter 21 Control of Eye Movements</w:t>
      </w:r>
    </w:p>
    <w:p w:rsidR="00DF1DE5" w:rsidRPr="00DF1DE5" w:rsidRDefault="00DF1DE5" w:rsidP="00DF1DE5">
      <w:r>
        <w:t xml:space="preserve">There are two types of movements of the eyes. The first in conjugate where the two eyes move the same amount in the same direction. The second is </w:t>
      </w:r>
      <w:proofErr w:type="spellStart"/>
      <w:r>
        <w:t>vergence</w:t>
      </w:r>
      <w:proofErr w:type="spellEnd"/>
      <w:r>
        <w:t xml:space="preserve"> where the two eyes move in opposite directions (think convergence when looking at a nearby object).</w:t>
      </w:r>
    </w:p>
    <w:p w:rsidR="00DF1DE5" w:rsidRDefault="00DF1DE5" w:rsidP="00DF1DE5">
      <w:r w:rsidRPr="00DF1DE5">
        <w:t>The medial, lateral, superior, and inferior recti form a cross</w:t>
      </w:r>
      <w:r>
        <w:t xml:space="preserve"> on the eyeball and help move it in the cardinal directions.</w:t>
      </w:r>
    </w:p>
    <w:p w:rsidR="00DF1DE5" w:rsidRDefault="00DF1DE5" w:rsidP="00DF1DE5">
      <w:r>
        <w:t xml:space="preserve">The superior and inferior </w:t>
      </w:r>
      <w:proofErr w:type="spellStart"/>
      <w:r>
        <w:t>obliques</w:t>
      </w:r>
      <w:proofErr w:type="spellEnd"/>
      <w:r>
        <w:t xml:space="preserve"> move the eyes in a more complicated fashion.</w:t>
      </w:r>
    </w:p>
    <w:p w:rsidR="00DF1DE5" w:rsidRDefault="00DF1DE5" w:rsidP="00DF1DE5">
      <w:proofErr w:type="gramStart"/>
      <w:r>
        <w:t>horizontally</w:t>
      </w:r>
      <w:proofErr w:type="gramEnd"/>
      <w:r>
        <w:t xml:space="preserve"> away from the midline is abduction(lateral rectus). </w:t>
      </w:r>
      <w:proofErr w:type="gramStart"/>
      <w:r>
        <w:t>towards</w:t>
      </w:r>
      <w:proofErr w:type="gramEnd"/>
      <w:r>
        <w:t xml:space="preserve"> the nose is adduction(medial rectus).</w:t>
      </w:r>
    </w:p>
    <w:p w:rsidR="00DF1DE5" w:rsidRDefault="00DF1DE5" w:rsidP="00DF1DE5">
      <w:proofErr w:type="gramStart"/>
      <w:r>
        <w:t>vertically</w:t>
      </w:r>
      <w:proofErr w:type="gramEnd"/>
      <w:r>
        <w:t xml:space="preserve"> is elevation(superior rectus) and depression(inferior rectus)</w:t>
      </w:r>
    </w:p>
    <w:p w:rsidR="00DF1DE5" w:rsidRDefault="00DF1DE5" w:rsidP="00DF1DE5">
      <w:proofErr w:type="gramStart"/>
      <w:r>
        <w:t>around</w:t>
      </w:r>
      <w:proofErr w:type="gramEnd"/>
      <w:r>
        <w:t xml:space="preserve"> the anterior posterior axis is </w:t>
      </w:r>
      <w:proofErr w:type="spellStart"/>
      <w:r>
        <w:t>intorsion</w:t>
      </w:r>
      <w:proofErr w:type="spellEnd"/>
      <w:r>
        <w:t xml:space="preserve">(superior oblique) and </w:t>
      </w:r>
      <w:proofErr w:type="spellStart"/>
      <w:r>
        <w:t>extorsion</w:t>
      </w:r>
      <w:proofErr w:type="spellEnd"/>
      <w:r>
        <w:t>(inferior oblique).</w:t>
      </w:r>
    </w:p>
    <w:p w:rsidR="00DF1DE5" w:rsidRDefault="00DF1DE5" w:rsidP="00DF1DE5">
      <w:r>
        <w:t xml:space="preserve">Contracting one muscle usually involves the relaxation or </w:t>
      </w:r>
      <w:proofErr w:type="spellStart"/>
      <w:r>
        <w:t>simulataneous</w:t>
      </w:r>
      <w:proofErr w:type="spellEnd"/>
      <w:r>
        <w:t xml:space="preserve"> recruitment of others.</w:t>
      </w:r>
    </w:p>
    <w:p w:rsidR="00DF1DE5" w:rsidRDefault="00DF1DE5" w:rsidP="00DF1DE5">
      <w:r>
        <w:t>Saccades are used to redirect gaze so that a different image falls on the fovea.</w:t>
      </w:r>
    </w:p>
    <w:p w:rsidR="00DF1DE5" w:rsidRDefault="00DF1DE5" w:rsidP="00DF1DE5">
      <w:proofErr w:type="gramStart"/>
      <w:r>
        <w:t>smooth</w:t>
      </w:r>
      <w:proofErr w:type="gramEnd"/>
      <w:r>
        <w:t xml:space="preserve"> pursuit movements are used to track a visual stimulus that is itself moving.</w:t>
      </w:r>
    </w:p>
    <w:p w:rsidR="00DF1DE5" w:rsidRDefault="00DF1DE5" w:rsidP="00DF1DE5">
      <w:r>
        <w:t xml:space="preserve">The CNS computes the size of a required movement in advance and then </w:t>
      </w:r>
      <w:proofErr w:type="spellStart"/>
      <w:r>
        <w:t>intiates</w:t>
      </w:r>
      <w:proofErr w:type="spellEnd"/>
      <w:r>
        <w:t xml:space="preserve"> that movement with no correction during its course (ballistic movement).</w:t>
      </w:r>
    </w:p>
    <w:p w:rsidR="00DF1DE5" w:rsidRDefault="00DF1DE5" w:rsidP="00DF1DE5">
      <w:r>
        <w:t xml:space="preserve">Patterns of excitation are provided to motor neurons in the </w:t>
      </w:r>
      <w:proofErr w:type="spellStart"/>
      <w:r>
        <w:t>abducens</w:t>
      </w:r>
      <w:proofErr w:type="spellEnd"/>
      <w:r>
        <w:t xml:space="preserve">, trochlear, or </w:t>
      </w:r>
      <w:proofErr w:type="spellStart"/>
      <w:r>
        <w:t>occulomotor</w:t>
      </w:r>
      <w:proofErr w:type="spellEnd"/>
      <w:r>
        <w:t xml:space="preserve"> nuclei by specialized areas of the </w:t>
      </w:r>
      <w:proofErr w:type="spellStart"/>
      <w:r>
        <w:t>pontine</w:t>
      </w:r>
      <w:proofErr w:type="spellEnd"/>
      <w:r>
        <w:t xml:space="preserve"> and </w:t>
      </w:r>
      <w:proofErr w:type="spellStart"/>
      <w:r>
        <w:t>mesencephalic</w:t>
      </w:r>
      <w:proofErr w:type="spellEnd"/>
      <w:r>
        <w:t xml:space="preserve"> reticular formation.</w:t>
      </w:r>
    </w:p>
    <w:p w:rsidR="00DF1DE5" w:rsidRDefault="00DF1DE5" w:rsidP="00DF1DE5">
      <w:r>
        <w:t>Rapid horizontal movements is controlled by the medial reticular formation/</w:t>
      </w:r>
      <w:proofErr w:type="spellStart"/>
      <w:r>
        <w:t>paramedian</w:t>
      </w:r>
      <w:proofErr w:type="spellEnd"/>
      <w:r>
        <w:t xml:space="preserve"> </w:t>
      </w:r>
      <w:proofErr w:type="spellStart"/>
      <w:r>
        <w:t>pontine</w:t>
      </w:r>
      <w:proofErr w:type="spellEnd"/>
      <w:r>
        <w:t xml:space="preserve"> reticular formation (PPRF).</w:t>
      </w:r>
    </w:p>
    <w:p w:rsidR="005C62A0" w:rsidRDefault="00DF1DE5" w:rsidP="00DF1DE5">
      <w:r>
        <w:t xml:space="preserve">Rapid vertical movements </w:t>
      </w:r>
      <w:r w:rsidR="005C62A0">
        <w:t xml:space="preserve">are located in the reticular formation just </w:t>
      </w:r>
      <w:proofErr w:type="spellStart"/>
      <w:r w:rsidR="005C62A0">
        <w:t>dorsomedial</w:t>
      </w:r>
      <w:proofErr w:type="spellEnd"/>
      <w:r w:rsidR="005C62A0">
        <w:t xml:space="preserve"> to the red nucleus (rostral interstitial nucleus of the MLF)/ </w:t>
      </w:r>
      <w:proofErr w:type="gramStart"/>
      <w:r w:rsidR="005C62A0">
        <w:t>This</w:t>
      </w:r>
      <w:proofErr w:type="gramEnd"/>
      <w:r w:rsidR="005C62A0">
        <w:t xml:space="preserve"> </w:t>
      </w:r>
      <w:proofErr w:type="spellStart"/>
      <w:r w:rsidR="005C62A0">
        <w:t>proejcts</w:t>
      </w:r>
      <w:proofErr w:type="spellEnd"/>
      <w:r w:rsidR="005C62A0">
        <w:t xml:space="preserve"> bilaterally to motor neurons for all the elevator muscles of both eyes and to the motor neurons for the </w:t>
      </w:r>
      <w:proofErr w:type="spellStart"/>
      <w:r w:rsidR="005C62A0">
        <w:t>ipsilateral</w:t>
      </w:r>
      <w:proofErr w:type="spellEnd"/>
      <w:r w:rsidR="005C62A0">
        <w:t xml:space="preserve"> inferior rectus and contralateral superior oblique.</w:t>
      </w:r>
    </w:p>
    <w:p w:rsidR="005C62A0" w:rsidRDefault="005C62A0" w:rsidP="00DF1DE5">
      <w:r>
        <w:t xml:space="preserve">The frontal eye field, which is in front of the representation of the face in the </w:t>
      </w:r>
      <w:proofErr w:type="spellStart"/>
      <w:r>
        <w:t>precentral</w:t>
      </w:r>
      <w:proofErr w:type="spellEnd"/>
      <w:r>
        <w:t xml:space="preserve"> </w:t>
      </w:r>
      <w:proofErr w:type="spellStart"/>
      <w:r>
        <w:t>gyrus</w:t>
      </w:r>
      <w:proofErr w:type="spellEnd"/>
      <w:r>
        <w:t xml:space="preserve"> (the posterior portion of the middle frontal </w:t>
      </w:r>
      <w:proofErr w:type="spellStart"/>
      <w:r>
        <w:t>gyrus</w:t>
      </w:r>
      <w:proofErr w:type="spellEnd"/>
      <w:r>
        <w:t xml:space="preserve">) is involved in the initiation of saccades, projects to the caudate and PPRF and then to the superior </w:t>
      </w:r>
      <w:proofErr w:type="spellStart"/>
      <w:r>
        <w:t>colliculus</w:t>
      </w:r>
      <w:proofErr w:type="spellEnd"/>
      <w:r>
        <w:t>. Damage here makes one lose the ability to look voluntarily.</w:t>
      </w:r>
    </w:p>
    <w:p w:rsidR="005C62A0" w:rsidRDefault="005C62A0" w:rsidP="00DF1DE5">
      <w:r>
        <w:t xml:space="preserve">The parietal eye field is involved more in automatic saccades for </w:t>
      </w:r>
      <w:proofErr w:type="spellStart"/>
      <w:r>
        <w:t>thinfs</w:t>
      </w:r>
      <w:proofErr w:type="spellEnd"/>
      <w:r>
        <w:t xml:space="preserve"> that appear in the periphery.</w:t>
      </w:r>
    </w:p>
    <w:p w:rsidR="005C62A0" w:rsidRDefault="005C62A0" w:rsidP="00DF1DE5">
      <w:r>
        <w:t>Supplementary eye field may be involved in sequences of multiple saccades.</w:t>
      </w:r>
    </w:p>
    <w:p w:rsidR="005C62A0" w:rsidRDefault="005C62A0" w:rsidP="00DF1DE5">
      <w:r>
        <w:t xml:space="preserve">Movements toward or away from the eyes </w:t>
      </w:r>
      <w:proofErr w:type="gramStart"/>
      <w:r>
        <w:t>causes</w:t>
      </w:r>
      <w:proofErr w:type="gramEnd"/>
      <w:r>
        <w:t xml:space="preserve"> images to fall on increasingly disparate parts of the two retinas.</w:t>
      </w:r>
    </w:p>
    <w:p w:rsidR="005C62A0" w:rsidRDefault="005C62A0" w:rsidP="00DF1DE5">
      <w:r>
        <w:t xml:space="preserve">The </w:t>
      </w:r>
      <w:proofErr w:type="spellStart"/>
      <w:r>
        <w:t>vermis</w:t>
      </w:r>
      <w:proofErr w:type="spellEnd"/>
      <w:r>
        <w:t xml:space="preserve"> is related to fast movements and </w:t>
      </w:r>
      <w:proofErr w:type="spellStart"/>
      <w:r>
        <w:t>vergence</w:t>
      </w:r>
      <w:proofErr w:type="spellEnd"/>
      <w:r>
        <w:t xml:space="preserve"> while the </w:t>
      </w:r>
      <w:proofErr w:type="spellStart"/>
      <w:r>
        <w:t>flocculus</w:t>
      </w:r>
      <w:proofErr w:type="spellEnd"/>
      <w:r>
        <w:t xml:space="preserve"> and </w:t>
      </w:r>
      <w:proofErr w:type="spellStart"/>
      <w:r>
        <w:t>nodulus</w:t>
      </w:r>
      <w:proofErr w:type="spellEnd"/>
      <w:r>
        <w:t xml:space="preserve"> are related to slow </w:t>
      </w:r>
      <w:proofErr w:type="spellStart"/>
      <w:r>
        <w:t>mvoements</w:t>
      </w:r>
      <w:proofErr w:type="spellEnd"/>
      <w:r>
        <w:t>.</w:t>
      </w:r>
    </w:p>
    <w:p w:rsidR="005C62A0" w:rsidRDefault="005C62A0" w:rsidP="00DF1DE5">
      <w:proofErr w:type="spellStart"/>
      <w:r>
        <w:lastRenderedPageBreak/>
        <w:t>Vermal</w:t>
      </w:r>
      <w:proofErr w:type="spellEnd"/>
      <w:r>
        <w:t xml:space="preserve"> areas in the </w:t>
      </w:r>
      <w:proofErr w:type="spellStart"/>
      <w:r>
        <w:t>occulomotor</w:t>
      </w:r>
      <w:proofErr w:type="spellEnd"/>
      <w:r>
        <w:t xml:space="preserve"> </w:t>
      </w:r>
      <w:proofErr w:type="spellStart"/>
      <w:r>
        <w:t>vermis</w:t>
      </w:r>
      <w:proofErr w:type="spellEnd"/>
      <w:r>
        <w:t xml:space="preserve"> regulate the timing of muscle contractions during saccades.</w:t>
      </w:r>
    </w:p>
    <w:p w:rsidR="005C62A0" w:rsidRDefault="005C62A0" w:rsidP="00DF1DE5">
      <w:proofErr w:type="gramStart"/>
      <w:r>
        <w:t>the</w:t>
      </w:r>
      <w:proofErr w:type="gramEnd"/>
      <w:r>
        <w:t xml:space="preserve"> </w:t>
      </w:r>
      <w:proofErr w:type="spellStart"/>
      <w:r>
        <w:t>flocculus</w:t>
      </w:r>
      <w:proofErr w:type="spellEnd"/>
      <w:r>
        <w:t xml:space="preserve"> changes the gain of the VOR.</w:t>
      </w:r>
    </w:p>
    <w:p w:rsidR="005C62A0" w:rsidRDefault="005C62A0" w:rsidP="00DF1DE5">
      <w:pPr>
        <w:rPr>
          <w:b/>
        </w:rPr>
      </w:pPr>
      <w:proofErr w:type="spellStart"/>
      <w:r>
        <w:rPr>
          <w:b/>
        </w:rPr>
        <w:t>Vesitbular</w:t>
      </w:r>
      <w:proofErr w:type="spellEnd"/>
      <w:r>
        <w:rPr>
          <w:b/>
        </w:rPr>
        <w:t xml:space="preserve"> Ocular Reflex</w:t>
      </w:r>
    </w:p>
    <w:p w:rsidR="005C62A0" w:rsidRDefault="005C62A0" w:rsidP="005C62A0">
      <w:pPr>
        <w:pStyle w:val="ListParagraph"/>
        <w:numPr>
          <w:ilvl w:val="0"/>
          <w:numId w:val="2"/>
        </w:numPr>
      </w:pPr>
      <w:proofErr w:type="gramStart"/>
      <w:r>
        <w:t>primary</w:t>
      </w:r>
      <w:proofErr w:type="gramEnd"/>
      <w:r>
        <w:t xml:space="preserve"> afferents have their cell bodies in the vestibular ganglion, interneurons in the vestibular nuclei, and motor neurons in the </w:t>
      </w:r>
      <w:proofErr w:type="spellStart"/>
      <w:r>
        <w:t>abducens</w:t>
      </w:r>
      <w:proofErr w:type="spellEnd"/>
      <w:r>
        <w:t xml:space="preserve">, trochlear, and </w:t>
      </w:r>
      <w:proofErr w:type="spellStart"/>
      <w:r>
        <w:t>occulomotor</w:t>
      </w:r>
      <w:proofErr w:type="spellEnd"/>
      <w:r>
        <w:t xml:space="preserve"> nuclei.</w:t>
      </w:r>
    </w:p>
    <w:p w:rsidR="005C62A0" w:rsidRDefault="005C62A0" w:rsidP="005C62A0">
      <w:pPr>
        <w:pStyle w:val="ListParagraph"/>
        <w:numPr>
          <w:ilvl w:val="0"/>
          <w:numId w:val="2"/>
        </w:numPr>
      </w:pPr>
      <w:proofErr w:type="gramStart"/>
      <w:r>
        <w:t>the</w:t>
      </w:r>
      <w:proofErr w:type="gramEnd"/>
      <w:r>
        <w:t xml:space="preserve"> </w:t>
      </w:r>
      <w:proofErr w:type="spellStart"/>
      <w:r>
        <w:t>flocculus</w:t>
      </w:r>
      <w:proofErr w:type="spellEnd"/>
      <w:r>
        <w:t xml:space="preserve"> and the brainstem can cancel </w:t>
      </w:r>
      <w:proofErr w:type="spellStart"/>
      <w:r>
        <w:t>our</w:t>
      </w:r>
      <w:proofErr w:type="spellEnd"/>
      <w:r>
        <w:t xml:space="preserve"> the VOR due to a conscious decision or in the case of a smooth pursuit.</w:t>
      </w:r>
    </w:p>
    <w:p w:rsidR="00814E12" w:rsidRDefault="00814E12" w:rsidP="00A30747">
      <w:pPr>
        <w:pStyle w:val="ListParagraph"/>
        <w:numPr>
          <w:ilvl w:val="0"/>
          <w:numId w:val="2"/>
        </w:numPr>
      </w:pPr>
      <w:r>
        <w:t>secondary vestibular fibers</w:t>
      </w:r>
      <w:r w:rsidR="00A30747">
        <w:t xml:space="preserve"> project </w:t>
      </w:r>
      <w:proofErr w:type="spellStart"/>
      <w:r w:rsidR="00A30747">
        <w:t>sthrough</w:t>
      </w:r>
      <w:proofErr w:type="spellEnd"/>
      <w:r w:rsidR="00A30747">
        <w:t xml:space="preserve"> the MLF and adjacent reticular formation to the motor neurons of the </w:t>
      </w:r>
      <w:proofErr w:type="spellStart"/>
      <w:r w:rsidR="00A30747">
        <w:t>oculomotor</w:t>
      </w:r>
      <w:proofErr w:type="spellEnd"/>
      <w:r w:rsidR="00A30747">
        <w:t xml:space="preserve">, trochlear, and </w:t>
      </w:r>
      <w:proofErr w:type="spellStart"/>
      <w:r w:rsidR="00A30747">
        <w:t>abducens</w:t>
      </w:r>
      <w:proofErr w:type="spellEnd"/>
    </w:p>
    <w:p w:rsidR="00A30747" w:rsidRDefault="00A30747" w:rsidP="00A30747">
      <w:pPr>
        <w:pStyle w:val="ListParagraph"/>
        <w:numPr>
          <w:ilvl w:val="0"/>
          <w:numId w:val="2"/>
        </w:numPr>
      </w:pPr>
      <w:r>
        <w:t xml:space="preserve">a spin to the left would cause the </w:t>
      </w:r>
      <w:proofErr w:type="spellStart"/>
      <w:r>
        <w:t>cupula</w:t>
      </w:r>
      <w:proofErr w:type="spellEnd"/>
      <w:r>
        <w:t xml:space="preserve"> of the left horizontal canal to bulge toward the utricle and </w:t>
      </w:r>
      <w:proofErr w:type="spellStart"/>
      <w:r>
        <w:t>depoalirze</w:t>
      </w:r>
      <w:proofErr w:type="spellEnd"/>
      <w:r>
        <w:t xml:space="preserve"> the hair cells of this canal and increase CN VIII firing</w:t>
      </w:r>
    </w:p>
    <w:p w:rsidR="00A30747" w:rsidRDefault="00A30747" w:rsidP="00A30747">
      <w:pPr>
        <w:pStyle w:val="ListParagraph"/>
        <w:numPr>
          <w:ilvl w:val="0"/>
          <w:numId w:val="2"/>
        </w:numPr>
      </w:pPr>
      <w:r>
        <w:t xml:space="preserve">The left vestibular nuclei would project to the right </w:t>
      </w:r>
      <w:proofErr w:type="spellStart"/>
      <w:r>
        <w:t>abducens</w:t>
      </w:r>
      <w:proofErr w:type="spellEnd"/>
      <w:r>
        <w:t xml:space="preserve"> which would innervate the right lateral rectus and also project to the </w:t>
      </w:r>
      <w:proofErr w:type="spellStart"/>
      <w:r>
        <w:t>occulomotor</w:t>
      </w:r>
      <w:proofErr w:type="spellEnd"/>
      <w:r w:rsidR="00D77AD0">
        <w:t xml:space="preserve"> </w:t>
      </w:r>
      <w:r>
        <w:t xml:space="preserve">(by way of the MLF) </w:t>
      </w:r>
      <w:bookmarkStart w:id="0" w:name="_GoBack"/>
      <w:bookmarkEnd w:id="0"/>
      <w:r>
        <w:t>to contract the left medial rectus so that the left eye adducts.</w:t>
      </w:r>
    </w:p>
    <w:p w:rsidR="00A30747" w:rsidRDefault="00A30747" w:rsidP="00A30747">
      <w:pPr>
        <w:pStyle w:val="ListParagraph"/>
        <w:numPr>
          <w:ilvl w:val="0"/>
          <w:numId w:val="2"/>
        </w:numPr>
      </w:pPr>
      <w:proofErr w:type="gramStart"/>
      <w:r>
        <w:t>the</w:t>
      </w:r>
      <w:proofErr w:type="gramEnd"/>
      <w:r>
        <w:t xml:space="preserve"> left vestibular will also inhibit the </w:t>
      </w:r>
      <w:proofErr w:type="spellStart"/>
      <w:r>
        <w:t>ipsilateral</w:t>
      </w:r>
      <w:proofErr w:type="spellEnd"/>
      <w:r>
        <w:t xml:space="preserve"> </w:t>
      </w:r>
      <w:proofErr w:type="spellStart"/>
      <w:r>
        <w:t>abducens</w:t>
      </w:r>
      <w:proofErr w:type="spellEnd"/>
      <w:r>
        <w:t xml:space="preserve"> (so that it’s easier for the </w:t>
      </w:r>
      <w:proofErr w:type="spellStart"/>
      <w:r>
        <w:t>occulomotor</w:t>
      </w:r>
      <w:proofErr w:type="spellEnd"/>
      <w:r>
        <w:t xml:space="preserve"> to adduct via medial rectus contraction).</w:t>
      </w:r>
      <w:r w:rsidR="00D77AD0">
        <w:t xml:space="preserve"> This indirectly causes inhibition of the contralateral </w:t>
      </w:r>
      <w:proofErr w:type="spellStart"/>
      <w:r w:rsidR="00D77AD0">
        <w:t>occulomotor</w:t>
      </w:r>
      <w:proofErr w:type="spellEnd"/>
    </w:p>
    <w:p w:rsidR="005C62A0" w:rsidRPr="005C62A0" w:rsidRDefault="005C62A0" w:rsidP="005C62A0"/>
    <w:p w:rsidR="00DF1DE5" w:rsidRDefault="00DF1DE5" w:rsidP="00DF1DE5"/>
    <w:p w:rsidR="00DF1DE5" w:rsidRDefault="00DF1DE5" w:rsidP="00DF1DE5"/>
    <w:p w:rsidR="00DF1DE5" w:rsidRPr="00DF1DE5" w:rsidRDefault="00DF1DE5" w:rsidP="00DF1DE5"/>
    <w:sectPr w:rsidR="00DF1DE5" w:rsidRPr="00DF1D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43D94"/>
    <w:multiLevelType w:val="hybridMultilevel"/>
    <w:tmpl w:val="21285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8915837"/>
    <w:multiLevelType w:val="hybridMultilevel"/>
    <w:tmpl w:val="04801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B5C"/>
    <w:rsid w:val="000F4B56"/>
    <w:rsid w:val="0015791E"/>
    <w:rsid w:val="005C62A0"/>
    <w:rsid w:val="005F2B5C"/>
    <w:rsid w:val="00814E12"/>
    <w:rsid w:val="00831FDA"/>
    <w:rsid w:val="008B4EB2"/>
    <w:rsid w:val="00A30747"/>
    <w:rsid w:val="00D77AD0"/>
    <w:rsid w:val="00DF1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3DB960-D7E9-42E4-9140-47A1BBB26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1D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564</Words>
  <Characters>3219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5</cp:revision>
  <dcterms:created xsi:type="dcterms:W3CDTF">2014-02-23T08:13:00Z</dcterms:created>
  <dcterms:modified xsi:type="dcterms:W3CDTF">2014-02-23T09:24:00Z</dcterms:modified>
</cp:coreProperties>
</file>