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FCB" w:rsidRDefault="00FA5FCB" w:rsidP="00FA5FCB">
      <w:pPr>
        <w:rPr>
          <w:b/>
        </w:rPr>
      </w:pPr>
      <w:r>
        <w:rPr>
          <w:b/>
        </w:rPr>
        <w:t>Nolte – Chapter 4</w:t>
      </w:r>
      <w:r w:rsidRPr="00840210">
        <w:rPr>
          <w:b/>
        </w:rPr>
        <w:t xml:space="preserve"> </w:t>
      </w:r>
      <w:r>
        <w:rPr>
          <w:b/>
        </w:rPr>
        <w:t>(</w:t>
      </w:r>
      <w:r>
        <w:rPr>
          <w:b/>
        </w:rPr>
        <w:t>Meningeal Coverings of the Brain and Spinal Cord</w:t>
      </w:r>
      <w:r>
        <w:rPr>
          <w:b/>
        </w:rPr>
        <w:t>) and all Class-Notes and Lab-Notes</w:t>
      </w:r>
      <w:r>
        <w:rPr>
          <w:b/>
        </w:rPr>
        <w:t xml:space="preserve"> tagged with Chapter 4</w:t>
      </w:r>
      <w:r>
        <w:rPr>
          <w:b/>
        </w:rPr>
        <w:t>.</w:t>
      </w:r>
    </w:p>
    <w:p w:rsidR="00FA5FCB" w:rsidRDefault="00FA5FCB" w:rsidP="00FA5FCB">
      <w:pPr>
        <w:rPr>
          <w:b/>
        </w:rPr>
      </w:pPr>
    </w:p>
    <w:p w:rsidR="00FA5FCB" w:rsidRDefault="004F588A" w:rsidP="00FA5FCB">
      <w:r>
        <w:t xml:space="preserve">Meninges is the umbrella term for Dura, Arachnoid and </w:t>
      </w:r>
      <w:proofErr w:type="spellStart"/>
      <w:r>
        <w:t>Pia</w:t>
      </w:r>
      <w:proofErr w:type="spellEnd"/>
    </w:p>
    <w:p w:rsidR="004F588A" w:rsidRDefault="004F588A" w:rsidP="00FA5FCB"/>
    <w:p w:rsidR="004F588A" w:rsidRDefault="004F588A" w:rsidP="004F588A">
      <w:pPr>
        <w:pStyle w:val="ListParagraph"/>
        <w:numPr>
          <w:ilvl w:val="0"/>
          <w:numId w:val="1"/>
        </w:numPr>
      </w:pPr>
      <w:r>
        <w:t>Dura</w:t>
      </w:r>
    </w:p>
    <w:p w:rsidR="004F588A" w:rsidRDefault="004F588A" w:rsidP="004F588A">
      <w:pPr>
        <w:pStyle w:val="ListParagraph"/>
        <w:numPr>
          <w:ilvl w:val="1"/>
          <w:numId w:val="1"/>
        </w:numPr>
      </w:pPr>
      <w:r>
        <w:t>most substantial</w:t>
      </w:r>
    </w:p>
    <w:p w:rsidR="004F588A" w:rsidRDefault="004F588A" w:rsidP="004F588A">
      <w:pPr>
        <w:pStyle w:val="ListParagraph"/>
        <w:numPr>
          <w:ilvl w:val="1"/>
          <w:numId w:val="1"/>
        </w:numPr>
      </w:pPr>
      <w:r>
        <w:t>attached to the inner surface of the skull</w:t>
      </w:r>
    </w:p>
    <w:p w:rsidR="004F588A" w:rsidRDefault="004F588A" w:rsidP="004F588A">
      <w:pPr>
        <w:pStyle w:val="ListParagraph"/>
        <w:numPr>
          <w:ilvl w:val="1"/>
          <w:numId w:val="1"/>
        </w:numPr>
      </w:pPr>
      <w:proofErr w:type="spellStart"/>
      <w:r>
        <w:t>Epidrual</w:t>
      </w:r>
      <w:proofErr w:type="spellEnd"/>
      <w:r>
        <w:t xml:space="preserve"> space refers to the space between the cranium and the periosteal (outermost) layer.</w:t>
      </w:r>
    </w:p>
    <w:p w:rsidR="004F588A" w:rsidRDefault="004F588A" w:rsidP="004F588A">
      <w:pPr>
        <w:pStyle w:val="ListParagraph"/>
        <w:numPr>
          <w:ilvl w:val="1"/>
          <w:numId w:val="1"/>
        </w:numPr>
      </w:pPr>
      <w:r>
        <w:t xml:space="preserve">Subdural is the space between </w:t>
      </w:r>
      <w:proofErr w:type="spellStart"/>
      <w:r>
        <w:t>dura</w:t>
      </w:r>
      <w:proofErr w:type="spellEnd"/>
      <w:r>
        <w:t xml:space="preserve"> and arachnoid</w:t>
      </w:r>
    </w:p>
    <w:p w:rsidR="004F588A" w:rsidRDefault="004F588A" w:rsidP="004F588A">
      <w:pPr>
        <w:pStyle w:val="ListParagraph"/>
        <w:numPr>
          <w:ilvl w:val="1"/>
          <w:numId w:val="1"/>
        </w:numPr>
      </w:pPr>
      <w:r>
        <w:t xml:space="preserve">Where the </w:t>
      </w:r>
      <w:proofErr w:type="spellStart"/>
      <w:r>
        <w:t>dura</w:t>
      </w:r>
      <w:proofErr w:type="spellEnd"/>
      <w:r>
        <w:t xml:space="preserve"> folds in on itself is a reflection/septum</w:t>
      </w:r>
    </w:p>
    <w:p w:rsidR="004F588A" w:rsidRDefault="004F588A" w:rsidP="004F588A">
      <w:pPr>
        <w:pStyle w:val="ListParagraph"/>
        <w:numPr>
          <w:ilvl w:val="2"/>
          <w:numId w:val="1"/>
        </w:numPr>
      </w:pPr>
      <w:proofErr w:type="gramStart"/>
      <w:r>
        <w:t>the</w:t>
      </w:r>
      <w:proofErr w:type="gramEnd"/>
      <w:r>
        <w:t xml:space="preserve"> most principal one is the </w:t>
      </w:r>
      <w:proofErr w:type="spellStart"/>
      <w:r>
        <w:t>falx</w:t>
      </w:r>
      <w:proofErr w:type="spellEnd"/>
      <w:r>
        <w:t xml:space="preserve"> </w:t>
      </w:r>
      <w:proofErr w:type="spellStart"/>
      <w:r>
        <w:t>erebri</w:t>
      </w:r>
      <w:proofErr w:type="spellEnd"/>
      <w:r>
        <w:t xml:space="preserve"> between the two hemispheres.</w:t>
      </w:r>
    </w:p>
    <w:p w:rsidR="00273D86" w:rsidRDefault="00273D86" w:rsidP="004F588A">
      <w:pPr>
        <w:pStyle w:val="ListParagraph"/>
        <w:numPr>
          <w:ilvl w:val="2"/>
          <w:numId w:val="1"/>
        </w:numPr>
      </w:pPr>
      <w:r>
        <w:t xml:space="preserve">the tentorium </w:t>
      </w:r>
      <w:proofErr w:type="spellStart"/>
      <w:r>
        <w:t>cerebelli</w:t>
      </w:r>
      <w:proofErr w:type="spellEnd"/>
      <w:r>
        <w:t xml:space="preserve"> </w:t>
      </w:r>
      <w:proofErr w:type="spellStart"/>
      <w:r>
        <w:t>seperates</w:t>
      </w:r>
      <w:proofErr w:type="spellEnd"/>
      <w:r>
        <w:t xml:space="preserve"> the cerebellum from the occipital lobe</w:t>
      </w:r>
    </w:p>
    <w:p w:rsidR="00273D86" w:rsidRDefault="00273D86" w:rsidP="00273D86">
      <w:pPr>
        <w:pStyle w:val="ListParagraph"/>
        <w:numPr>
          <w:ilvl w:val="3"/>
          <w:numId w:val="1"/>
        </w:numPr>
      </w:pPr>
      <w:proofErr w:type="gramStart"/>
      <w:r>
        <w:t>where</w:t>
      </w:r>
      <w:proofErr w:type="gramEnd"/>
      <w:r>
        <w:t xml:space="preserve"> the brainstem foes through is the </w:t>
      </w:r>
      <w:proofErr w:type="spellStart"/>
      <w:r>
        <w:t>tentorial</w:t>
      </w:r>
      <w:proofErr w:type="spellEnd"/>
      <w:r>
        <w:t xml:space="preserve"> notch.</w:t>
      </w:r>
    </w:p>
    <w:p w:rsidR="004F588A" w:rsidRDefault="004F588A" w:rsidP="004F588A">
      <w:pPr>
        <w:pStyle w:val="ListParagraph"/>
        <w:numPr>
          <w:ilvl w:val="2"/>
          <w:numId w:val="1"/>
        </w:numPr>
      </w:pPr>
      <w:r>
        <w:t xml:space="preserve">there is the </w:t>
      </w:r>
      <w:proofErr w:type="spellStart"/>
      <w:r>
        <w:t>falx</w:t>
      </w:r>
      <w:proofErr w:type="spellEnd"/>
      <w:r>
        <w:t xml:space="preserve"> </w:t>
      </w:r>
      <w:proofErr w:type="spellStart"/>
      <w:r>
        <w:t>cerebelli</w:t>
      </w:r>
      <w:proofErr w:type="spellEnd"/>
      <w:r>
        <w:t xml:space="preserve"> that </w:t>
      </w:r>
      <w:proofErr w:type="spellStart"/>
      <w:r>
        <w:t>seperates</w:t>
      </w:r>
      <w:proofErr w:type="spellEnd"/>
      <w:r>
        <w:t xml:space="preserve"> the two cerebellar hemispheres</w:t>
      </w:r>
      <w:r w:rsidR="00273D86">
        <w:t xml:space="preserve"> </w:t>
      </w:r>
    </w:p>
    <w:p w:rsidR="004F588A" w:rsidRDefault="004F588A" w:rsidP="004F588A">
      <w:pPr>
        <w:pStyle w:val="ListParagraph"/>
        <w:numPr>
          <w:ilvl w:val="2"/>
          <w:numId w:val="1"/>
        </w:numPr>
      </w:pPr>
      <w:r>
        <w:t xml:space="preserve">diaphragm </w:t>
      </w:r>
      <w:proofErr w:type="spellStart"/>
      <w:r>
        <w:t>sellae</w:t>
      </w:r>
      <w:proofErr w:type="spellEnd"/>
      <w:r>
        <w:t xml:space="preserve"> covers the pituitary</w:t>
      </w:r>
    </w:p>
    <w:p w:rsidR="006B31A8" w:rsidRDefault="006B31A8" w:rsidP="006B31A8">
      <w:pPr>
        <w:pStyle w:val="ListParagraph"/>
        <w:numPr>
          <w:ilvl w:val="1"/>
          <w:numId w:val="1"/>
        </w:numPr>
      </w:pPr>
      <w:r>
        <w:t xml:space="preserve">Venous Sinuses form where the two layers of </w:t>
      </w:r>
      <w:proofErr w:type="spellStart"/>
      <w:r>
        <w:t>dura</w:t>
      </w:r>
      <w:proofErr w:type="spellEnd"/>
      <w:r>
        <w:t xml:space="preserve"> separate.</w:t>
      </w:r>
    </w:p>
    <w:p w:rsidR="006B31A8" w:rsidRDefault="006B31A8" w:rsidP="006B31A8">
      <w:pPr>
        <w:pStyle w:val="ListParagraph"/>
        <w:numPr>
          <w:ilvl w:val="2"/>
          <w:numId w:val="1"/>
        </w:numPr>
      </w:pPr>
      <w:r>
        <w:t>this is typically at sites where there are reflections</w:t>
      </w:r>
    </w:p>
    <w:p w:rsidR="006B31A8" w:rsidRDefault="006B31A8" w:rsidP="006B31A8">
      <w:pPr>
        <w:pStyle w:val="ListParagraph"/>
        <w:numPr>
          <w:ilvl w:val="2"/>
          <w:numId w:val="1"/>
        </w:numPr>
      </w:pPr>
      <w:proofErr w:type="gramStart"/>
      <w:r>
        <w:t>cerebral</w:t>
      </w:r>
      <w:proofErr w:type="gramEnd"/>
      <w:r>
        <w:t xml:space="preserve"> veins empty into here.</w:t>
      </w:r>
    </w:p>
    <w:p w:rsidR="006B31A8" w:rsidRDefault="006B31A8" w:rsidP="006B31A8">
      <w:pPr>
        <w:pStyle w:val="ListParagraph"/>
        <w:numPr>
          <w:ilvl w:val="2"/>
          <w:numId w:val="1"/>
        </w:numPr>
      </w:pPr>
      <w:r>
        <w:t>they are lined with endothelium</w:t>
      </w:r>
    </w:p>
    <w:p w:rsidR="006B31A8" w:rsidRDefault="006B31A8" w:rsidP="006B31A8">
      <w:pPr>
        <w:pStyle w:val="ListParagraph"/>
        <w:numPr>
          <w:ilvl w:val="2"/>
          <w:numId w:val="1"/>
        </w:numPr>
      </w:pPr>
      <w:r>
        <w:t xml:space="preserve">Superior </w:t>
      </w:r>
      <w:proofErr w:type="spellStart"/>
      <w:r>
        <w:t>Sagital</w:t>
      </w:r>
      <w:proofErr w:type="spellEnd"/>
      <w:r>
        <w:t xml:space="preserve"> Sinus</w:t>
      </w:r>
      <w:bookmarkStart w:id="0" w:name="_GoBack"/>
      <w:bookmarkEnd w:id="0"/>
    </w:p>
    <w:p w:rsidR="006B31A8" w:rsidRDefault="006B31A8" w:rsidP="006B31A8">
      <w:pPr>
        <w:pStyle w:val="ListParagraph"/>
        <w:numPr>
          <w:ilvl w:val="3"/>
          <w:numId w:val="1"/>
        </w:numPr>
      </w:pPr>
      <w:r>
        <w:t xml:space="preserve">along the attached edge of the </w:t>
      </w:r>
      <w:proofErr w:type="spellStart"/>
      <w:r>
        <w:t>falx</w:t>
      </w:r>
      <w:proofErr w:type="spellEnd"/>
    </w:p>
    <w:p w:rsidR="006B31A8" w:rsidRDefault="006B31A8" w:rsidP="006B31A8">
      <w:pPr>
        <w:pStyle w:val="ListParagraph"/>
        <w:numPr>
          <w:ilvl w:val="2"/>
          <w:numId w:val="1"/>
        </w:numPr>
      </w:pPr>
      <w:r>
        <w:t>Straight Sinus</w:t>
      </w:r>
    </w:p>
    <w:p w:rsidR="006B31A8" w:rsidRDefault="006B31A8" w:rsidP="006B31A8">
      <w:pPr>
        <w:pStyle w:val="ListParagraph"/>
        <w:numPr>
          <w:ilvl w:val="3"/>
          <w:numId w:val="1"/>
        </w:numPr>
      </w:pPr>
      <w:r>
        <w:t xml:space="preserve">along the line of the </w:t>
      </w:r>
      <w:proofErr w:type="spellStart"/>
      <w:r>
        <w:t>falx</w:t>
      </w:r>
      <w:proofErr w:type="spellEnd"/>
      <w:r>
        <w:t xml:space="preserve"> and the tentorium</w:t>
      </w:r>
    </w:p>
    <w:p w:rsidR="006B31A8" w:rsidRDefault="006B31A8" w:rsidP="006B31A8">
      <w:pPr>
        <w:pStyle w:val="ListParagraph"/>
        <w:numPr>
          <w:ilvl w:val="2"/>
          <w:numId w:val="1"/>
        </w:numPr>
      </w:pPr>
      <w:r>
        <w:t xml:space="preserve">Confluence of the </w:t>
      </w:r>
      <w:proofErr w:type="spellStart"/>
      <w:r>
        <w:t>sinuss</w:t>
      </w:r>
      <w:proofErr w:type="spellEnd"/>
    </w:p>
    <w:p w:rsidR="006B31A8" w:rsidRDefault="006B31A8" w:rsidP="006B31A8">
      <w:pPr>
        <w:pStyle w:val="ListParagraph"/>
        <w:numPr>
          <w:ilvl w:val="3"/>
          <w:numId w:val="1"/>
        </w:numPr>
      </w:pPr>
      <w:proofErr w:type="gramStart"/>
      <w:r>
        <w:t>back</w:t>
      </w:r>
      <w:proofErr w:type="gramEnd"/>
      <w:r>
        <w:t xml:space="preserve"> of head where they all meet.</w:t>
      </w:r>
    </w:p>
    <w:p w:rsidR="006B31A8" w:rsidRDefault="006B31A8" w:rsidP="006B31A8">
      <w:pPr>
        <w:pStyle w:val="ListParagraph"/>
        <w:numPr>
          <w:ilvl w:val="2"/>
          <w:numId w:val="1"/>
        </w:numPr>
      </w:pPr>
      <w:r>
        <w:t>All sinuses continue to the sigmoid sinus, which then empties into the internal jugular vein.</w:t>
      </w:r>
    </w:p>
    <w:p w:rsidR="006B31A8" w:rsidRDefault="006B31A8" w:rsidP="006B31A8">
      <w:pPr>
        <w:pStyle w:val="ListParagraph"/>
        <w:numPr>
          <w:ilvl w:val="1"/>
          <w:numId w:val="1"/>
        </w:numPr>
      </w:pPr>
      <w:r>
        <w:t>Blood Supply to Dura</w:t>
      </w:r>
    </w:p>
    <w:p w:rsidR="006B31A8" w:rsidRDefault="006B31A8" w:rsidP="006B31A8">
      <w:pPr>
        <w:pStyle w:val="ListParagraph"/>
        <w:numPr>
          <w:ilvl w:val="2"/>
          <w:numId w:val="1"/>
        </w:numPr>
      </w:pPr>
      <w:r>
        <w:t>middle meningeal artery</w:t>
      </w:r>
    </w:p>
    <w:p w:rsidR="006B31A8" w:rsidRDefault="006B31A8" w:rsidP="006B31A8">
      <w:pPr>
        <w:pStyle w:val="ListParagraph"/>
        <w:numPr>
          <w:ilvl w:val="1"/>
          <w:numId w:val="1"/>
        </w:numPr>
      </w:pPr>
      <w:r>
        <w:t>Dura is pain sensitive</w:t>
      </w:r>
    </w:p>
    <w:p w:rsidR="006B31A8" w:rsidRDefault="006B31A8" w:rsidP="006B31A8">
      <w:pPr>
        <w:pStyle w:val="ListParagraph"/>
        <w:numPr>
          <w:ilvl w:val="2"/>
          <w:numId w:val="1"/>
        </w:numPr>
      </w:pPr>
      <w:r>
        <w:t xml:space="preserve">receives sensory innervation from the trigeminal (V) and </w:t>
      </w:r>
      <w:proofErr w:type="spellStart"/>
      <w:r>
        <w:t>vagus</w:t>
      </w:r>
      <w:proofErr w:type="spellEnd"/>
      <w:r>
        <w:t xml:space="preserve"> (X)</w:t>
      </w:r>
    </w:p>
    <w:p w:rsidR="006B31A8" w:rsidRDefault="006B31A8" w:rsidP="006B31A8">
      <w:pPr>
        <w:pStyle w:val="ListParagraph"/>
        <w:numPr>
          <w:ilvl w:val="0"/>
          <w:numId w:val="1"/>
        </w:numPr>
      </w:pPr>
      <w:r>
        <w:t>Arachnoid</w:t>
      </w:r>
    </w:p>
    <w:p w:rsidR="006B31A8" w:rsidRDefault="006B31A8" w:rsidP="006B31A8">
      <w:pPr>
        <w:pStyle w:val="ListParagraph"/>
        <w:numPr>
          <w:ilvl w:val="1"/>
          <w:numId w:val="1"/>
        </w:numPr>
      </w:pPr>
      <w:r>
        <w:t xml:space="preserve">outer portion is flattened cells that adhere to the </w:t>
      </w:r>
      <w:proofErr w:type="spellStart"/>
      <w:r>
        <w:t>dura</w:t>
      </w:r>
      <w:proofErr w:type="spellEnd"/>
    </w:p>
    <w:p w:rsidR="0010529F" w:rsidRDefault="006B31A8" w:rsidP="0010529F">
      <w:pPr>
        <w:pStyle w:val="ListParagraph"/>
        <w:numPr>
          <w:ilvl w:val="1"/>
          <w:numId w:val="1"/>
        </w:numPr>
      </w:pPr>
      <w:proofErr w:type="gramStart"/>
      <w:r>
        <w:t>arachnoid</w:t>
      </w:r>
      <w:proofErr w:type="gramEnd"/>
      <w:r>
        <w:t xml:space="preserve"> </w:t>
      </w:r>
      <w:proofErr w:type="spellStart"/>
      <w:r>
        <w:t>trabeculae</w:t>
      </w:r>
      <w:proofErr w:type="spellEnd"/>
      <w:r>
        <w:t xml:space="preserve"> are strands that connect the </w:t>
      </w:r>
      <w:proofErr w:type="spellStart"/>
      <w:r>
        <w:t>pia</w:t>
      </w:r>
      <w:proofErr w:type="spellEnd"/>
      <w:r>
        <w:t xml:space="preserve"> and arachnoid.</w:t>
      </w:r>
    </w:p>
    <w:p w:rsidR="006B31A8" w:rsidRDefault="0010529F" w:rsidP="0010529F">
      <w:pPr>
        <w:pStyle w:val="ListParagraph"/>
        <w:numPr>
          <w:ilvl w:val="1"/>
          <w:numId w:val="1"/>
        </w:numPr>
      </w:pPr>
      <w:r>
        <w:t xml:space="preserve">there are </w:t>
      </w:r>
      <w:proofErr w:type="spellStart"/>
      <w:r>
        <w:t>evaginations</w:t>
      </w:r>
      <w:proofErr w:type="spellEnd"/>
      <w:r>
        <w:t xml:space="preserve"> of the arachnoid which herniate through the wall of the sinus(into the </w:t>
      </w:r>
      <w:proofErr w:type="spellStart"/>
      <w:r>
        <w:t>dura</w:t>
      </w:r>
      <w:proofErr w:type="spellEnd"/>
      <w:r>
        <w:t xml:space="preserve"> bilayer)</w:t>
      </w:r>
    </w:p>
    <w:p w:rsidR="0010529F" w:rsidRDefault="0010529F" w:rsidP="0010529F">
      <w:pPr>
        <w:pStyle w:val="ListParagraph"/>
        <w:numPr>
          <w:ilvl w:val="2"/>
          <w:numId w:val="1"/>
        </w:numPr>
      </w:pPr>
      <w:r>
        <w:t>large villi are granulations</w:t>
      </w:r>
    </w:p>
    <w:p w:rsidR="0010529F" w:rsidRDefault="0010529F" w:rsidP="0010529F">
      <w:pPr>
        <w:pStyle w:val="ListParagraph"/>
        <w:numPr>
          <w:ilvl w:val="3"/>
          <w:numId w:val="1"/>
        </w:numPr>
      </w:pPr>
      <w:proofErr w:type="spellStart"/>
      <w:proofErr w:type="gramStart"/>
      <w:r>
        <w:t>lacunes</w:t>
      </w:r>
      <w:proofErr w:type="spellEnd"/>
      <w:proofErr w:type="gramEnd"/>
      <w:r>
        <w:t xml:space="preserve"> are the ones by the superior sagittal sinus.</w:t>
      </w:r>
    </w:p>
    <w:p w:rsidR="0010529F" w:rsidRDefault="0010529F" w:rsidP="0010529F">
      <w:pPr>
        <w:pStyle w:val="ListParagraph"/>
        <w:numPr>
          <w:ilvl w:val="3"/>
          <w:numId w:val="1"/>
        </w:numPr>
      </w:pPr>
      <w:r>
        <w:t>these are the major sites of CSF reabsorption</w:t>
      </w:r>
    </w:p>
    <w:p w:rsidR="0010529F" w:rsidRDefault="0010529F" w:rsidP="0010529F">
      <w:pPr>
        <w:pStyle w:val="ListParagraph"/>
        <w:numPr>
          <w:ilvl w:val="4"/>
          <w:numId w:val="1"/>
        </w:numPr>
      </w:pPr>
      <w:r>
        <w:t>1 way valves that flow from subarachnoid space into venous blood.</w:t>
      </w:r>
    </w:p>
    <w:p w:rsidR="006B31A8" w:rsidRDefault="006B31A8" w:rsidP="006B31A8">
      <w:pPr>
        <w:pStyle w:val="ListParagraph"/>
        <w:numPr>
          <w:ilvl w:val="1"/>
          <w:numId w:val="1"/>
        </w:numPr>
      </w:pPr>
      <w:r>
        <w:lastRenderedPageBreak/>
        <w:t>Does not dip into sulci</w:t>
      </w:r>
    </w:p>
    <w:p w:rsidR="006B31A8" w:rsidRDefault="006B31A8" w:rsidP="006B31A8">
      <w:pPr>
        <w:pStyle w:val="ListParagraph"/>
        <w:numPr>
          <w:ilvl w:val="2"/>
          <w:numId w:val="1"/>
        </w:numPr>
      </w:pPr>
      <w:proofErr w:type="gramStart"/>
      <w:r>
        <w:t>where</w:t>
      </w:r>
      <w:proofErr w:type="gramEnd"/>
      <w:r>
        <w:t xml:space="preserve"> it doesn’t is the subarachnoid space.</w:t>
      </w:r>
    </w:p>
    <w:p w:rsidR="006B31A8" w:rsidRDefault="006B31A8" w:rsidP="006B31A8">
      <w:pPr>
        <w:pStyle w:val="ListParagraph"/>
        <w:numPr>
          <w:ilvl w:val="3"/>
          <w:numId w:val="1"/>
        </w:numPr>
      </w:pPr>
      <w:r>
        <w:t>large regions are called cisterns</w:t>
      </w:r>
    </w:p>
    <w:p w:rsidR="006B31A8" w:rsidRDefault="006B31A8" w:rsidP="006B31A8">
      <w:pPr>
        <w:pStyle w:val="ListParagraph"/>
        <w:numPr>
          <w:ilvl w:val="4"/>
          <w:numId w:val="1"/>
        </w:numPr>
      </w:pPr>
      <w:proofErr w:type="spellStart"/>
      <w:r>
        <w:t>e.g</w:t>
      </w:r>
      <w:proofErr w:type="spellEnd"/>
      <w:r>
        <w:t xml:space="preserve"> </w:t>
      </w:r>
      <w:proofErr w:type="spellStart"/>
      <w:r>
        <w:t>cerebromedullary</w:t>
      </w:r>
      <w:proofErr w:type="spellEnd"/>
      <w:r>
        <w:t xml:space="preserve"> cistern(cisterna magna)</w:t>
      </w:r>
    </w:p>
    <w:p w:rsidR="0010529F" w:rsidRDefault="0010529F" w:rsidP="006B31A8">
      <w:pPr>
        <w:pStyle w:val="ListParagraph"/>
        <w:numPr>
          <w:ilvl w:val="4"/>
          <w:numId w:val="1"/>
        </w:numPr>
      </w:pPr>
      <w:proofErr w:type="spellStart"/>
      <w:r>
        <w:t>pontine</w:t>
      </w:r>
      <w:proofErr w:type="spellEnd"/>
      <w:r>
        <w:t xml:space="preserve"> cistern (around the anterior surface of the pons and medulla and continuous with the </w:t>
      </w:r>
      <w:proofErr w:type="spellStart"/>
      <w:r>
        <w:t>cerebemedullary</w:t>
      </w:r>
      <w:proofErr w:type="spellEnd"/>
    </w:p>
    <w:p w:rsidR="0010529F" w:rsidRDefault="0010529F" w:rsidP="0010529F">
      <w:pPr>
        <w:pStyle w:val="ListParagraph"/>
        <w:numPr>
          <w:ilvl w:val="4"/>
          <w:numId w:val="1"/>
        </w:numPr>
      </w:pPr>
      <w:proofErr w:type="spellStart"/>
      <w:r>
        <w:t>interpeduncular</w:t>
      </w:r>
      <w:proofErr w:type="spellEnd"/>
      <w:r>
        <w:t xml:space="preserve"> cistern (in between the cerebral peduncles)</w:t>
      </w:r>
    </w:p>
    <w:p w:rsidR="00831FDA" w:rsidRDefault="0010529F" w:rsidP="0010529F">
      <w:pPr>
        <w:pStyle w:val="ListParagraph"/>
        <w:numPr>
          <w:ilvl w:val="4"/>
          <w:numId w:val="1"/>
        </w:numPr>
      </w:pPr>
      <w:r>
        <w:t>superior cistern (above the midbrain)</w:t>
      </w:r>
    </w:p>
    <w:p w:rsidR="009B5700" w:rsidRDefault="009B5700" w:rsidP="009B5700">
      <w:pPr>
        <w:pStyle w:val="ListParagraph"/>
        <w:numPr>
          <w:ilvl w:val="1"/>
          <w:numId w:val="1"/>
        </w:numPr>
      </w:pPr>
      <w:r>
        <w:t>Blood vessels are located in the subarachnoid space</w:t>
      </w:r>
    </w:p>
    <w:p w:rsidR="009B5700" w:rsidRDefault="009B5700" w:rsidP="009B5700">
      <w:pPr>
        <w:pStyle w:val="ListParagraph"/>
        <w:numPr>
          <w:ilvl w:val="2"/>
          <w:numId w:val="1"/>
        </w:numPr>
      </w:pPr>
      <w:proofErr w:type="gramStart"/>
      <w:r>
        <w:t>when</w:t>
      </w:r>
      <w:proofErr w:type="gramEnd"/>
      <w:r>
        <w:t xml:space="preserve"> the break through to enter through </w:t>
      </w:r>
      <w:proofErr w:type="spellStart"/>
      <w:r>
        <w:t>pia</w:t>
      </w:r>
      <w:proofErr w:type="spellEnd"/>
      <w:r>
        <w:t xml:space="preserve"> is the site of a subdural hematoma.</w:t>
      </w:r>
    </w:p>
    <w:p w:rsidR="0010529F" w:rsidRDefault="0010529F" w:rsidP="0010529F">
      <w:pPr>
        <w:pStyle w:val="ListParagraph"/>
        <w:numPr>
          <w:ilvl w:val="0"/>
          <w:numId w:val="1"/>
        </w:numPr>
      </w:pPr>
      <w:proofErr w:type="spellStart"/>
      <w:r>
        <w:t>Pia</w:t>
      </w:r>
      <w:proofErr w:type="spellEnd"/>
    </w:p>
    <w:p w:rsidR="0010529F" w:rsidRDefault="0010529F" w:rsidP="0010529F">
      <w:pPr>
        <w:pStyle w:val="ListParagraph"/>
        <w:numPr>
          <w:ilvl w:val="1"/>
          <w:numId w:val="1"/>
        </w:numPr>
      </w:pPr>
      <w:r>
        <w:t>closely follows all external surfaces of the CNS</w:t>
      </w:r>
    </w:p>
    <w:p w:rsidR="0010529F" w:rsidRDefault="0010529F" w:rsidP="0010529F">
      <w:pPr>
        <w:pStyle w:val="ListParagraph"/>
        <w:numPr>
          <w:ilvl w:val="1"/>
          <w:numId w:val="1"/>
        </w:numPr>
      </w:pPr>
      <w:r>
        <w:t>Cerebral arteries and veins travel in subarachnoid space</w:t>
      </w:r>
    </w:p>
    <w:p w:rsidR="0010529F" w:rsidRDefault="0010529F" w:rsidP="0010529F">
      <w:pPr>
        <w:pStyle w:val="ListParagraph"/>
        <w:numPr>
          <w:ilvl w:val="2"/>
          <w:numId w:val="1"/>
        </w:numPr>
      </w:pPr>
      <w:proofErr w:type="gramStart"/>
      <w:r>
        <w:t>within</w:t>
      </w:r>
      <w:proofErr w:type="gramEnd"/>
      <w:r>
        <w:t xml:space="preserve"> perivascular space it becomes a capillary.</w:t>
      </w:r>
    </w:p>
    <w:p w:rsidR="0010529F" w:rsidRDefault="0010529F" w:rsidP="0010529F">
      <w:pPr>
        <w:pStyle w:val="ListParagraph"/>
        <w:numPr>
          <w:ilvl w:val="0"/>
          <w:numId w:val="1"/>
        </w:numPr>
      </w:pPr>
      <w:r>
        <w:t>The Vertebral canal</w:t>
      </w:r>
    </w:p>
    <w:p w:rsidR="0010529F" w:rsidRDefault="0010529F" w:rsidP="0010529F">
      <w:pPr>
        <w:pStyle w:val="ListParagraph"/>
        <w:numPr>
          <w:ilvl w:val="1"/>
          <w:numId w:val="1"/>
        </w:numPr>
      </w:pPr>
      <w:proofErr w:type="gramStart"/>
      <w:r>
        <w:t>the</w:t>
      </w:r>
      <w:proofErr w:type="gramEnd"/>
      <w:r>
        <w:t xml:space="preserve"> </w:t>
      </w:r>
      <w:proofErr w:type="spellStart"/>
      <w:r>
        <w:t>dura</w:t>
      </w:r>
      <w:proofErr w:type="spellEnd"/>
      <w:r>
        <w:t xml:space="preserve"> is only a single layer.</w:t>
      </w:r>
    </w:p>
    <w:p w:rsidR="0010529F" w:rsidRDefault="0010529F" w:rsidP="0010529F">
      <w:pPr>
        <w:pStyle w:val="ListParagraph"/>
        <w:numPr>
          <w:ilvl w:val="1"/>
          <w:numId w:val="1"/>
        </w:numPr>
      </w:pPr>
      <w:r>
        <w:t xml:space="preserve">has arachnoid and </w:t>
      </w:r>
      <w:proofErr w:type="spellStart"/>
      <w:r>
        <w:t>pia</w:t>
      </w:r>
      <w:proofErr w:type="spellEnd"/>
      <w:r>
        <w:t xml:space="preserve"> as well</w:t>
      </w:r>
    </w:p>
    <w:p w:rsidR="0010529F" w:rsidRDefault="0010529F" w:rsidP="0010529F">
      <w:pPr>
        <w:pStyle w:val="ListParagraph"/>
        <w:numPr>
          <w:ilvl w:val="1"/>
          <w:numId w:val="1"/>
        </w:numPr>
      </w:pPr>
      <w:r>
        <w:t>lining ends at the second sacral vertebra</w:t>
      </w:r>
    </w:p>
    <w:p w:rsidR="00D2273F" w:rsidRDefault="00D2273F" w:rsidP="00D2273F">
      <w:pPr>
        <w:pStyle w:val="ListParagraph"/>
        <w:numPr>
          <w:ilvl w:val="2"/>
          <w:numId w:val="1"/>
        </w:numPr>
      </w:pPr>
      <w:proofErr w:type="gramStart"/>
      <w:r>
        <w:t>the</w:t>
      </w:r>
      <w:proofErr w:type="gramEnd"/>
      <w:r>
        <w:t xml:space="preserve"> spinal cord continues so there is a fair amount of space called the lumbar cistern, which is where </w:t>
      </w:r>
      <w:proofErr w:type="spellStart"/>
      <w:r>
        <w:t>pople</w:t>
      </w:r>
      <w:proofErr w:type="spellEnd"/>
      <w:r>
        <w:t xml:space="preserve"> like to sample CSF.</w:t>
      </w:r>
    </w:p>
    <w:sectPr w:rsidR="00D227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C735E"/>
    <w:multiLevelType w:val="hybridMultilevel"/>
    <w:tmpl w:val="6C069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FCB"/>
    <w:rsid w:val="000F4B56"/>
    <w:rsid w:val="0010529F"/>
    <w:rsid w:val="0015791E"/>
    <w:rsid w:val="00273D86"/>
    <w:rsid w:val="004F588A"/>
    <w:rsid w:val="006B31A8"/>
    <w:rsid w:val="00772E31"/>
    <w:rsid w:val="00831FDA"/>
    <w:rsid w:val="009B5700"/>
    <w:rsid w:val="00D2273F"/>
    <w:rsid w:val="00FA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457189-5FFD-42EF-B3A4-0AFE3EBB5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5FCB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58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2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2014-01-25T19:31:00Z</dcterms:created>
  <dcterms:modified xsi:type="dcterms:W3CDTF">2014-01-26T00:56:00Z</dcterms:modified>
</cp:coreProperties>
</file>