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A7724A" w14:textId="77777777" w:rsidR="007930FD" w:rsidRDefault="00650938">
      <w:pPr>
        <w:rPr>
          <w:b/>
        </w:rPr>
      </w:pPr>
      <w:r>
        <w:rPr>
          <w:b/>
        </w:rPr>
        <w:t>Nolte Chapter 22: Cerebral Cortex</w:t>
      </w:r>
    </w:p>
    <w:p w14:paraId="11D86E48" w14:textId="77777777" w:rsidR="00DA4ADA" w:rsidRDefault="00DA4ADA">
      <w:pPr>
        <w:rPr>
          <w:b/>
        </w:rPr>
      </w:pPr>
    </w:p>
    <w:p w14:paraId="0BB3FFF4" w14:textId="6A3FE1A7" w:rsidR="00D80997" w:rsidRDefault="00D80997">
      <w:r>
        <w:t xml:space="preserve">Onset of </w:t>
      </w:r>
      <w:proofErr w:type="spellStart"/>
      <w:r>
        <w:t>gyrification</w:t>
      </w:r>
      <w:proofErr w:type="spellEnd"/>
      <w:r>
        <w:t xml:space="preserve"> is mid gestation, after completion of neuronal proliferation and migration. Occurs in a lateral to medial gradient.</w:t>
      </w:r>
    </w:p>
    <w:p w14:paraId="5F24C859" w14:textId="77777777" w:rsidR="00D80997" w:rsidRPr="00D80997" w:rsidRDefault="00D80997"/>
    <w:p w14:paraId="370B7B20" w14:textId="77777777" w:rsidR="00DA4ADA" w:rsidRDefault="00DA4ADA">
      <w:r>
        <w:t xml:space="preserve">Almost </w:t>
      </w:r>
      <w:proofErr w:type="gramStart"/>
      <w:r>
        <w:t>all of the</w:t>
      </w:r>
      <w:proofErr w:type="gramEnd"/>
      <w:r>
        <w:t xml:space="preserve"> cortex is </w:t>
      </w:r>
      <w:proofErr w:type="spellStart"/>
      <w:r>
        <w:t>neocortex</w:t>
      </w:r>
      <w:proofErr w:type="spellEnd"/>
      <w:r>
        <w:t xml:space="preserve">. </w:t>
      </w:r>
      <w:proofErr w:type="spellStart"/>
      <w:r>
        <w:t>Paleocortex</w:t>
      </w:r>
      <w:proofErr w:type="spellEnd"/>
      <w:r>
        <w:t xml:space="preserve"> covers the base of the telencephalon. Most of the hippocampus is </w:t>
      </w:r>
      <w:proofErr w:type="spellStart"/>
      <w:r>
        <w:t>archicortex</w:t>
      </w:r>
      <w:proofErr w:type="spellEnd"/>
      <w:r>
        <w:t>.</w:t>
      </w:r>
    </w:p>
    <w:p w14:paraId="4E7F5297" w14:textId="77777777" w:rsidR="00DA4ADA" w:rsidRDefault="00DA4ADA"/>
    <w:p w14:paraId="05904E24" w14:textId="2FC0C36C" w:rsidR="00DA4ADA" w:rsidRDefault="00DA4ADA">
      <w:proofErr w:type="spellStart"/>
      <w:r>
        <w:t>Puramidal</w:t>
      </w:r>
      <w:proofErr w:type="spellEnd"/>
      <w:r>
        <w:t xml:space="preserve"> cells are the most numerous neurons of the </w:t>
      </w:r>
      <w:proofErr w:type="spellStart"/>
      <w:r>
        <w:t>neocortex</w:t>
      </w:r>
      <w:proofErr w:type="spellEnd"/>
      <w:r>
        <w:t xml:space="preserve"> and have a conical cell body from which dendrites emerge but a long apical dendrite ascends vertically and a series of basal dendrites spread out horizontally. </w:t>
      </w:r>
      <w:proofErr w:type="spellStart"/>
      <w:r>
        <w:t>Pyramidals</w:t>
      </w:r>
      <w:proofErr w:type="spellEnd"/>
      <w:r>
        <w:t xml:space="preserve"> can go all the way to spinal cord. </w:t>
      </w:r>
      <w:proofErr w:type="spellStart"/>
      <w:r>
        <w:t>Internurons</w:t>
      </w:r>
      <w:proofErr w:type="spellEnd"/>
      <w:r>
        <w:t xml:space="preserve"> usually stay in cortex.</w:t>
      </w:r>
      <w:r w:rsidR="00D80997">
        <w:t xml:space="preserve"> </w:t>
      </w:r>
      <w:proofErr w:type="spellStart"/>
      <w:r w:rsidR="00D80997">
        <w:t>Nonpyramidal</w:t>
      </w:r>
      <w:proofErr w:type="spellEnd"/>
      <w:r w:rsidR="00D80997">
        <w:t xml:space="preserve"> just modulate pyramidal. </w:t>
      </w:r>
      <w:proofErr w:type="gramStart"/>
      <w:r w:rsidR="00D80997">
        <w:t>Basket are</w:t>
      </w:r>
      <w:proofErr w:type="gramEnd"/>
      <w:r w:rsidR="00D80997">
        <w:t xml:space="preserve"> at soma and dendrites. </w:t>
      </w:r>
      <w:proofErr w:type="gramStart"/>
      <w:r w:rsidR="00D80997">
        <w:t>Chandelier are</w:t>
      </w:r>
      <w:proofErr w:type="gramEnd"/>
      <w:r w:rsidR="00D80997">
        <w:t xml:space="preserve"> at axons.</w:t>
      </w:r>
    </w:p>
    <w:p w14:paraId="0C12620B" w14:textId="77777777" w:rsidR="00DA4ADA" w:rsidRDefault="00DA4ADA"/>
    <w:p w14:paraId="384804DB" w14:textId="77777777" w:rsidR="00DA4ADA" w:rsidRDefault="00DA4ADA">
      <w:r>
        <w:t>Dendritic spines may be the sites of synapses that are selectively modified as a result of learning. Small changes in their geometry can cause relatively large changes in its electrical or diffusional properties and therefore in the efficacy of that synapse.</w:t>
      </w:r>
    </w:p>
    <w:p w14:paraId="3DEF1CA0" w14:textId="77777777" w:rsidR="00DA4ADA" w:rsidRDefault="00DA4ADA"/>
    <w:p w14:paraId="192A0284" w14:textId="77777777" w:rsidR="00DA4ADA" w:rsidRDefault="00DA4ADA">
      <w:proofErr w:type="spellStart"/>
      <w:r>
        <w:t>Neocortex</w:t>
      </w:r>
      <w:proofErr w:type="spellEnd"/>
      <w:r>
        <w:t xml:space="preserve"> has 6 layers. Most superficial is cell poor molecular. The deepest is polymorphic and populated mainly be fusiform shaped modified </w:t>
      </w:r>
      <w:proofErr w:type="spellStart"/>
      <w:r>
        <w:t>pyramidals</w:t>
      </w:r>
      <w:proofErr w:type="spellEnd"/>
      <w:r>
        <w:t>.</w:t>
      </w:r>
    </w:p>
    <w:p w14:paraId="7BAF3400" w14:textId="77777777" w:rsidR="00DA4ADA" w:rsidRDefault="00DA4ADA"/>
    <w:p w14:paraId="0B6AF118" w14:textId="779F503F" w:rsidR="00DA4ADA" w:rsidRDefault="00DA4ADA">
      <w:r>
        <w:t>The lack of stellate (granule cells) yields the name “</w:t>
      </w:r>
      <w:proofErr w:type="spellStart"/>
      <w:r>
        <w:t>agranular</w:t>
      </w:r>
      <w:proofErr w:type="spellEnd"/>
      <w:r>
        <w:t>”. Sensory areas do not have many long projections</w:t>
      </w:r>
      <w:r w:rsidR="003836D3">
        <w:t xml:space="preserve"> so they are more “granular” or “</w:t>
      </w:r>
      <w:proofErr w:type="spellStart"/>
      <w:r w:rsidR="003836D3">
        <w:t>koniocortex</w:t>
      </w:r>
      <w:proofErr w:type="spellEnd"/>
      <w:r w:rsidR="003836D3">
        <w:t>”</w:t>
      </w:r>
      <w:r>
        <w:t>. Motor does.</w:t>
      </w:r>
      <w:r w:rsidR="001B7616">
        <w:t xml:space="preserve"> These exceptions are heterotypical as compared to the </w:t>
      </w:r>
      <w:proofErr w:type="spellStart"/>
      <w:proofErr w:type="gramStart"/>
      <w:r w:rsidR="001B7616">
        <w:t>homotypical</w:t>
      </w:r>
      <w:proofErr w:type="spellEnd"/>
      <w:r w:rsidR="001B7616">
        <w:t>,</w:t>
      </w:r>
      <w:proofErr w:type="gramEnd"/>
      <w:r w:rsidR="001B7616">
        <w:t xml:space="preserve"> clear 6 layers parts of cortex. </w:t>
      </w:r>
      <w:proofErr w:type="spellStart"/>
      <w:r w:rsidR="001B7616">
        <w:t>Agranular</w:t>
      </w:r>
      <w:proofErr w:type="spellEnd"/>
      <w:r w:rsidR="001B7616">
        <w:t xml:space="preserve"> heterotypical is the thickest and granular heterotypical is thinnest.</w:t>
      </w:r>
    </w:p>
    <w:p w14:paraId="20AFDA65" w14:textId="77777777" w:rsidR="00DA4ADA" w:rsidRDefault="00DA4ADA"/>
    <w:p w14:paraId="155A22C5" w14:textId="77777777" w:rsidR="00DA4ADA" w:rsidRDefault="00DA4ADA">
      <w:r>
        <w:t>Afferents from the same hemisphere are association fibers. From the other are commissural fibers.</w:t>
      </w:r>
    </w:p>
    <w:p w14:paraId="3DF49D62" w14:textId="77777777" w:rsidR="00DA4ADA" w:rsidRDefault="00DA4ADA"/>
    <w:p w14:paraId="1115D476" w14:textId="77777777" w:rsidR="00D80997" w:rsidRDefault="00DA4ADA">
      <w:r>
        <w:t xml:space="preserve">Thalamic relay </w:t>
      </w:r>
      <w:proofErr w:type="spellStart"/>
      <w:r>
        <w:t>nuceli</w:t>
      </w:r>
      <w:proofErr w:type="spellEnd"/>
      <w:r>
        <w:t xml:space="preserve"> primarily end in Layer IV. </w:t>
      </w:r>
    </w:p>
    <w:p w14:paraId="2EFA65BE" w14:textId="77777777" w:rsidR="00D80997" w:rsidRDefault="00DA4ADA">
      <w:proofErr w:type="spellStart"/>
      <w:r>
        <w:t>Intralaminar</w:t>
      </w:r>
      <w:proofErr w:type="spellEnd"/>
      <w:r>
        <w:t xml:space="preserve"> go to VI. </w:t>
      </w:r>
    </w:p>
    <w:p w14:paraId="6995346B" w14:textId="59FE52EA" w:rsidR="00DA4ADA" w:rsidRDefault="003836D3">
      <w:r>
        <w:t>Other cortical/subcortical</w:t>
      </w:r>
      <w:r w:rsidR="00DA4ADA">
        <w:t xml:space="preserve"> layers communicate to </w:t>
      </w:r>
      <w:proofErr w:type="spellStart"/>
      <w:r w:rsidR="00DA4ADA">
        <w:t>eachother</w:t>
      </w:r>
      <w:proofErr w:type="spellEnd"/>
      <w:r w:rsidR="00DA4ADA">
        <w:t xml:space="preserve"> via II and III.</w:t>
      </w:r>
    </w:p>
    <w:p w14:paraId="1C08EEE0" w14:textId="77777777" w:rsidR="0092256B" w:rsidRDefault="00DA4ADA">
      <w:r>
        <w:t xml:space="preserve">III is the major source of </w:t>
      </w:r>
      <w:proofErr w:type="spellStart"/>
      <w:r>
        <w:t>corticocortico</w:t>
      </w:r>
      <w:proofErr w:type="spellEnd"/>
      <w:r>
        <w:t xml:space="preserve"> fibers</w:t>
      </w:r>
      <w:r w:rsidR="0092256B">
        <w:t xml:space="preserve">. </w:t>
      </w:r>
    </w:p>
    <w:p w14:paraId="1DC0C079" w14:textId="5E5372EB" w:rsidR="0092256B" w:rsidRDefault="0092256B">
      <w:r>
        <w:t xml:space="preserve">Layer V </w:t>
      </w:r>
      <w:r w:rsidR="003836D3">
        <w:t>projects to brainstem and spinal cord</w:t>
      </w:r>
      <w:r>
        <w:t xml:space="preserve"> </w:t>
      </w:r>
    </w:p>
    <w:p w14:paraId="06A4A52C" w14:textId="77777777" w:rsidR="00DA4ADA" w:rsidRDefault="0092256B">
      <w:r>
        <w:t xml:space="preserve">VI </w:t>
      </w:r>
      <w:proofErr w:type="gramStart"/>
      <w:r>
        <w:t>are</w:t>
      </w:r>
      <w:proofErr w:type="gramEnd"/>
      <w:r>
        <w:t xml:space="preserve"> regulatory back to the thalamus.</w:t>
      </w:r>
    </w:p>
    <w:p w14:paraId="0929D81A" w14:textId="2554022A" w:rsidR="00D80997" w:rsidRDefault="00D80997">
      <w:r>
        <w:t xml:space="preserve">I </w:t>
      </w:r>
      <w:proofErr w:type="gramStart"/>
      <w:r>
        <w:t>is</w:t>
      </w:r>
      <w:proofErr w:type="gramEnd"/>
      <w:r>
        <w:t xml:space="preserve"> rich in axons and dendritic tufts and some horizontal cells.</w:t>
      </w:r>
    </w:p>
    <w:p w14:paraId="756139D6" w14:textId="77777777" w:rsidR="0092256B" w:rsidRDefault="0092256B"/>
    <w:p w14:paraId="2DF4B111" w14:textId="77777777" w:rsidR="0092256B" w:rsidRDefault="0092256B">
      <w:r>
        <w:t xml:space="preserve">Superior longitudinal fasciculus (aka </w:t>
      </w:r>
      <w:proofErr w:type="spellStart"/>
      <w:r>
        <w:t>arcuate</w:t>
      </w:r>
      <w:proofErr w:type="spellEnd"/>
      <w:r>
        <w:t xml:space="preserve">) is above the insula between the frontal lobe and posterior portions of the hemisphere, where it fans out among the parietal, occipital, and temporal lobes. </w:t>
      </w:r>
    </w:p>
    <w:p w14:paraId="1F39A96D" w14:textId="77777777" w:rsidR="0092256B" w:rsidRDefault="0092256B"/>
    <w:p w14:paraId="022582AF" w14:textId="77777777" w:rsidR="0092256B" w:rsidRDefault="0092256B">
      <w:r>
        <w:t xml:space="preserve">Superior </w:t>
      </w:r>
      <w:proofErr w:type="spellStart"/>
      <w:r>
        <w:t>occipitofrontal</w:t>
      </w:r>
      <w:proofErr w:type="spellEnd"/>
      <w:r>
        <w:t xml:space="preserve"> connects frontal and superior parts of parietal and occipital. Travels parallel to the corpus </w:t>
      </w:r>
      <w:proofErr w:type="spellStart"/>
      <w:r>
        <w:t>collosum</w:t>
      </w:r>
      <w:proofErr w:type="spellEnd"/>
      <w:r>
        <w:t>.</w:t>
      </w:r>
    </w:p>
    <w:p w14:paraId="74131D02" w14:textId="77777777" w:rsidR="0092256B" w:rsidRDefault="0092256B"/>
    <w:p w14:paraId="1C4CC0BB" w14:textId="77777777" w:rsidR="0092256B" w:rsidRDefault="0092256B">
      <w:proofErr w:type="spellStart"/>
      <w:r>
        <w:lastRenderedPageBreak/>
        <w:t>Subcollasal</w:t>
      </w:r>
      <w:proofErr w:type="spellEnd"/>
      <w:r>
        <w:t xml:space="preserve"> fasciculus connects cortical areas to caudate. </w:t>
      </w:r>
    </w:p>
    <w:p w14:paraId="478A78CF" w14:textId="77777777" w:rsidR="0092256B" w:rsidRDefault="0092256B"/>
    <w:p w14:paraId="264983DA" w14:textId="77777777" w:rsidR="0092256B" w:rsidRDefault="0092256B">
      <w:proofErr w:type="spellStart"/>
      <w:r>
        <w:t>Uncinate</w:t>
      </w:r>
      <w:proofErr w:type="spellEnd"/>
      <w:r>
        <w:t xml:space="preserve"> is an association bundle that hooks around the margin of the </w:t>
      </w:r>
      <w:proofErr w:type="spellStart"/>
      <w:r>
        <w:t>alteral</w:t>
      </w:r>
      <w:proofErr w:type="spellEnd"/>
      <w:r>
        <w:t xml:space="preserve"> sulcus to interconnect the orbital cortex and anterior temporal cortex</w:t>
      </w:r>
    </w:p>
    <w:p w14:paraId="6D541630" w14:textId="77777777" w:rsidR="0092256B" w:rsidRDefault="0092256B"/>
    <w:p w14:paraId="4DE42107" w14:textId="77777777" w:rsidR="0092256B" w:rsidRDefault="0092256B">
      <w:proofErr w:type="spellStart"/>
      <w:r>
        <w:t>Cingulum</w:t>
      </w:r>
      <w:proofErr w:type="spellEnd"/>
      <w:r>
        <w:t xml:space="preserve"> is within the cingulate </w:t>
      </w:r>
      <w:proofErr w:type="spellStart"/>
      <w:r>
        <w:t>gyrus</w:t>
      </w:r>
      <w:proofErr w:type="spellEnd"/>
      <w:r>
        <w:t xml:space="preserve"> and continues around the </w:t>
      </w:r>
      <w:proofErr w:type="spellStart"/>
      <w:r>
        <w:t>parahippocampal</w:t>
      </w:r>
      <w:proofErr w:type="spellEnd"/>
      <w:r>
        <w:t xml:space="preserve"> </w:t>
      </w:r>
      <w:proofErr w:type="spellStart"/>
      <w:r>
        <w:t>gyrus</w:t>
      </w:r>
      <w:proofErr w:type="spellEnd"/>
      <w:r>
        <w:t xml:space="preserve"> in almost a complete circle.</w:t>
      </w:r>
    </w:p>
    <w:p w14:paraId="43D3F178" w14:textId="77777777" w:rsidR="0092256B" w:rsidRDefault="0092256B"/>
    <w:p w14:paraId="34E35FF6" w14:textId="77777777" w:rsidR="0092256B" w:rsidRDefault="0092256B">
      <w:r>
        <w:t xml:space="preserve">Inferior Longitudinal fasciculus connect superior temporal with insula, </w:t>
      </w:r>
      <w:proofErr w:type="spellStart"/>
      <w:r>
        <w:t>oribital</w:t>
      </w:r>
      <w:proofErr w:type="spellEnd"/>
      <w:r>
        <w:t>, and prefrontal.</w:t>
      </w:r>
    </w:p>
    <w:p w14:paraId="11E53244" w14:textId="77777777" w:rsidR="0092256B" w:rsidRDefault="0092256B"/>
    <w:p w14:paraId="20C622A3" w14:textId="22E3B8E3" w:rsidR="0092256B" w:rsidRDefault="0092256B">
      <w:r>
        <w:t xml:space="preserve">The cortex is organized in vertical slabs where each column has </w:t>
      </w:r>
      <w:proofErr w:type="spellStart"/>
      <w:r>
        <w:t>paramaters</w:t>
      </w:r>
      <w:proofErr w:type="spellEnd"/>
      <w:r>
        <w:t xml:space="preserve"> that are constant for all cells.</w:t>
      </w:r>
      <w:r w:rsidR="00D80997">
        <w:t xml:space="preserve"> </w:t>
      </w:r>
      <w:proofErr w:type="spellStart"/>
      <w:r w:rsidR="00D80997">
        <w:t>Oculuar</w:t>
      </w:r>
      <w:proofErr w:type="spellEnd"/>
      <w:r w:rsidR="00D80997">
        <w:t xml:space="preserve"> dominance, </w:t>
      </w:r>
      <w:proofErr w:type="spellStart"/>
      <w:r w:rsidR="00D80997">
        <w:t>tonotopy</w:t>
      </w:r>
      <w:proofErr w:type="spellEnd"/>
      <w:r w:rsidR="00D80997">
        <w:t xml:space="preserve"> in A</w:t>
      </w:r>
      <w:proofErr w:type="gramStart"/>
      <w:r w:rsidR="00D80997">
        <w:t>!,</w:t>
      </w:r>
      <w:proofErr w:type="gramEnd"/>
      <w:r w:rsidR="00D80997">
        <w:t xml:space="preserve"> etc. </w:t>
      </w:r>
    </w:p>
    <w:p w14:paraId="6C2B8913" w14:textId="77777777" w:rsidR="0092256B" w:rsidRDefault="0092256B"/>
    <w:p w14:paraId="5D369124" w14:textId="77777777" w:rsidR="0092256B" w:rsidRDefault="0092256B">
      <w:proofErr w:type="gramStart"/>
      <w:r>
        <w:t>BA3(</w:t>
      </w:r>
      <w:proofErr w:type="gramEnd"/>
      <w:r>
        <w:t>S1) received most of thalamic input from VPL and VPM. 1 and 2 receive progressively less and their receptive fields become more complex.</w:t>
      </w:r>
    </w:p>
    <w:p w14:paraId="116AFA02" w14:textId="77777777" w:rsidR="0092256B" w:rsidRDefault="0092256B"/>
    <w:p w14:paraId="5005CFBB" w14:textId="77777777" w:rsidR="0092256B" w:rsidRDefault="0092256B">
      <w:r>
        <w:t xml:space="preserve">It is hard to elicit pain by stimulation of the </w:t>
      </w:r>
      <w:proofErr w:type="spellStart"/>
      <w:r>
        <w:t>postcentral</w:t>
      </w:r>
      <w:proofErr w:type="spellEnd"/>
      <w:r>
        <w:t xml:space="preserve"> </w:t>
      </w:r>
      <w:proofErr w:type="spellStart"/>
      <w:r>
        <w:t>gyrus</w:t>
      </w:r>
      <w:proofErr w:type="spellEnd"/>
      <w:r>
        <w:t xml:space="preserve">, but damage does result in an inability to locate a painful stimulus. Pain seems to be confined to </w:t>
      </w:r>
      <w:proofErr w:type="gramStart"/>
      <w:r>
        <w:t>S2(</w:t>
      </w:r>
      <w:proofErr w:type="gramEnd"/>
      <w:r>
        <w:t>parietal operculum buried in lateral sulcus), insula, and anterior cingulate. These last two allow for the feeling for the unpleasantness of pain.</w:t>
      </w:r>
    </w:p>
    <w:p w14:paraId="09FF0AD5" w14:textId="77777777" w:rsidR="0092256B" w:rsidRDefault="0092256B"/>
    <w:p w14:paraId="184F5550" w14:textId="77777777" w:rsidR="0092256B" w:rsidRDefault="0092256B">
      <w:proofErr w:type="gramStart"/>
      <w:r>
        <w:t>V1(</w:t>
      </w:r>
      <w:proofErr w:type="gramEnd"/>
      <w:r>
        <w:t xml:space="preserve">BA17) is known as striate cortex. Peripheral parts are represented anteriorly and the fovea has a large representation posteriorly. The vertical meridian is presented along the upper and </w:t>
      </w:r>
      <w:proofErr w:type="spellStart"/>
      <w:r>
        <w:t>lowe</w:t>
      </w:r>
      <w:proofErr w:type="spellEnd"/>
      <w:r>
        <w:t xml:space="preserve"> borders of area 17. Visual association (18 and 19) </w:t>
      </w:r>
      <w:proofErr w:type="gramStart"/>
      <w:r>
        <w:t>take</w:t>
      </w:r>
      <w:proofErr w:type="gramEnd"/>
      <w:r>
        <w:t xml:space="preserve"> up the rest of occipital. </w:t>
      </w:r>
      <w:proofErr w:type="gramStart"/>
      <w:r>
        <w:t>These association</w:t>
      </w:r>
      <w:proofErr w:type="gramEnd"/>
      <w:r>
        <w:t xml:space="preserve"> also receive input from superior </w:t>
      </w:r>
      <w:proofErr w:type="spellStart"/>
      <w:r>
        <w:t>colliculus-pulvinar</w:t>
      </w:r>
      <w:proofErr w:type="spellEnd"/>
      <w:r>
        <w:t xml:space="preserve"> pathway.</w:t>
      </w:r>
    </w:p>
    <w:p w14:paraId="36889FED" w14:textId="77777777" w:rsidR="0092256B" w:rsidRDefault="0092256B"/>
    <w:p w14:paraId="326C13FA" w14:textId="77777777" w:rsidR="0092256B" w:rsidRDefault="00AF7ABC">
      <w:r>
        <w:t xml:space="preserve">Loss of primary visual cortex results in loss of conscious awareness of visual stimuli. It is useful for combining inputs from both eyes to perceive depth. Association adds in color and other elaborative parameters. </w:t>
      </w:r>
    </w:p>
    <w:p w14:paraId="326D1930" w14:textId="77777777" w:rsidR="00C92815" w:rsidRDefault="00C92815"/>
    <w:p w14:paraId="1E6C1E7B" w14:textId="2DED623F" w:rsidR="00C92815" w:rsidRDefault="00C92815">
      <w:r>
        <w:t xml:space="preserve">Visual is also termed striate because of the pronounced band of white matter fibers in Layer IV called the </w:t>
      </w:r>
      <w:proofErr w:type="spellStart"/>
      <w:r>
        <w:t>stria</w:t>
      </w:r>
      <w:proofErr w:type="spellEnd"/>
      <w:r>
        <w:t xml:space="preserve"> of </w:t>
      </w:r>
      <w:proofErr w:type="spellStart"/>
      <w:r>
        <w:t>Gennari</w:t>
      </w:r>
      <w:proofErr w:type="spellEnd"/>
      <w:r>
        <w:t>.</w:t>
      </w:r>
    </w:p>
    <w:p w14:paraId="1CD5B4FC" w14:textId="77777777" w:rsidR="00C92815" w:rsidRDefault="00C92815"/>
    <w:p w14:paraId="4D8CDB79" w14:textId="2FCC8614" w:rsidR="00C92815" w:rsidRDefault="00C92815">
      <w:r>
        <w:t>Ventral where. Dorsal what.</w:t>
      </w:r>
    </w:p>
    <w:p w14:paraId="34DA1892" w14:textId="77777777" w:rsidR="00C92815" w:rsidRDefault="00C92815"/>
    <w:p w14:paraId="06DED020" w14:textId="2CE308CF" w:rsidR="00C92815" w:rsidRDefault="00C92815">
      <w:r>
        <w:t xml:space="preserve">Lingual </w:t>
      </w:r>
      <w:proofErr w:type="spellStart"/>
      <w:r>
        <w:t>gyrus</w:t>
      </w:r>
      <w:proofErr w:type="spellEnd"/>
      <w:r>
        <w:t xml:space="preserve"> is below the </w:t>
      </w:r>
      <w:proofErr w:type="spellStart"/>
      <w:r>
        <w:t>calcarine</w:t>
      </w:r>
      <w:proofErr w:type="spellEnd"/>
      <w:r>
        <w:t xml:space="preserve"> sulcus.</w:t>
      </w:r>
    </w:p>
    <w:p w14:paraId="77471F3B" w14:textId="77777777" w:rsidR="00DA4ADA" w:rsidRDefault="00DA4ADA" w:rsidP="00DA4ADA"/>
    <w:p w14:paraId="7E860A39" w14:textId="46C613EF" w:rsidR="00AF7ABC" w:rsidRDefault="00AF7ABC" w:rsidP="00DA4ADA">
      <w:r>
        <w:t xml:space="preserve">Area 41 in the lateral sulcus is </w:t>
      </w:r>
      <w:proofErr w:type="spellStart"/>
      <w:r>
        <w:t>Heschel’s</w:t>
      </w:r>
      <w:proofErr w:type="spellEnd"/>
      <w:r>
        <w:t xml:space="preserve"> </w:t>
      </w:r>
      <w:proofErr w:type="spellStart"/>
      <w:r>
        <w:t>gyrus</w:t>
      </w:r>
      <w:proofErr w:type="spellEnd"/>
      <w:r>
        <w:t xml:space="preserve"> and is granular and </w:t>
      </w:r>
      <w:proofErr w:type="spellStart"/>
      <w:r>
        <w:t>tonotopically</w:t>
      </w:r>
      <w:proofErr w:type="spellEnd"/>
      <w:r>
        <w:t xml:space="preserve"> organized. 42 </w:t>
      </w:r>
      <w:proofErr w:type="gramStart"/>
      <w:r>
        <w:t>is</w:t>
      </w:r>
      <w:proofErr w:type="gramEnd"/>
      <w:r>
        <w:t xml:space="preserve"> A2 and surrounds </w:t>
      </w:r>
      <w:proofErr w:type="spellStart"/>
      <w:r>
        <w:t>Hescl</w:t>
      </w:r>
      <w:proofErr w:type="spellEnd"/>
      <w:r>
        <w:t>. Auditory information is represented bilaterally and damage to one side usually only results in trouble localizing sound.</w:t>
      </w:r>
      <w:r w:rsidR="00C92815">
        <w:t xml:space="preserve"> </w:t>
      </w:r>
      <w:proofErr w:type="spellStart"/>
      <w:r w:rsidR="00C92815">
        <w:t>Prjections</w:t>
      </w:r>
      <w:proofErr w:type="spellEnd"/>
      <w:r w:rsidR="00C92815">
        <w:t xml:space="preserve"> to prefrontal appear to form at least 2 auditory processing streams. Spatial stream originates in caudal part of SFG and projects to parietal and prefrontal. Pattern/object stream originates in the anterior part o the lateral belt.</w:t>
      </w:r>
    </w:p>
    <w:p w14:paraId="77432D35" w14:textId="77777777" w:rsidR="00AF7ABC" w:rsidRDefault="00AF7ABC" w:rsidP="00DA4ADA"/>
    <w:p w14:paraId="672A37DF" w14:textId="77777777" w:rsidR="00AF7ABC" w:rsidRDefault="00AF7ABC" w:rsidP="00DA4ADA">
      <w:r>
        <w:t xml:space="preserve">Vestibular has a place along the superior temporal </w:t>
      </w:r>
      <w:proofErr w:type="spellStart"/>
      <w:r>
        <w:t>gyrus</w:t>
      </w:r>
      <w:proofErr w:type="spellEnd"/>
      <w:r>
        <w:t xml:space="preserve"> and posterior insula.</w:t>
      </w:r>
    </w:p>
    <w:p w14:paraId="59AE5C52" w14:textId="77777777" w:rsidR="00AF7ABC" w:rsidRDefault="00AF7ABC" w:rsidP="00DA4ADA"/>
    <w:p w14:paraId="1118AEBA" w14:textId="3D85B63F" w:rsidR="00AF7ABC" w:rsidRDefault="00AF7ABC" w:rsidP="00DA4ADA">
      <w:r>
        <w:t xml:space="preserve">Premotor cortex has a higher threshold for movements and likely involves larger groups of movements. </w:t>
      </w:r>
      <w:r w:rsidR="00C43CFC">
        <w:t xml:space="preserve"> </w:t>
      </w:r>
      <w:proofErr w:type="gramStart"/>
      <w:r w:rsidR="00C43CFC">
        <w:t>SMA responsible for planning and fine motor coordination alongside cingulate motor.</w:t>
      </w:r>
      <w:proofErr w:type="gramEnd"/>
      <w:r w:rsidR="00C43CFC">
        <w:t xml:space="preserve">          </w:t>
      </w:r>
      <w:r>
        <w:t xml:space="preserve"> </w:t>
      </w:r>
    </w:p>
    <w:p w14:paraId="7AF3CF7D" w14:textId="77777777" w:rsidR="00102D9A" w:rsidRDefault="00102D9A" w:rsidP="00DA4ADA"/>
    <w:p w14:paraId="766BD7E8" w14:textId="77777777" w:rsidR="00102D9A" w:rsidRDefault="00102D9A" w:rsidP="00DA4ADA">
      <w:r>
        <w:t xml:space="preserve">Language deficits are more left hemisphere. The left hemisphere is typically </w:t>
      </w:r>
      <w:proofErr w:type="spellStart"/>
      <w:r>
        <w:t>rhe</w:t>
      </w:r>
      <w:proofErr w:type="spellEnd"/>
      <w:r>
        <w:t xml:space="preserve"> dominant one independent of handedness.</w:t>
      </w:r>
    </w:p>
    <w:p w14:paraId="2246D5E5" w14:textId="77777777" w:rsidR="00102D9A" w:rsidRDefault="00102D9A" w:rsidP="00DA4ADA"/>
    <w:p w14:paraId="12887A5A" w14:textId="77777777" w:rsidR="00102D9A" w:rsidRDefault="00102D9A" w:rsidP="00DA4ADA">
      <w:r>
        <w:t>The temporal plane is larger on the left.</w:t>
      </w:r>
    </w:p>
    <w:p w14:paraId="18CA7F1A" w14:textId="77777777" w:rsidR="00102D9A" w:rsidRDefault="00102D9A" w:rsidP="00DA4ADA"/>
    <w:p w14:paraId="2B7AC8F6" w14:textId="77777777" w:rsidR="00102D9A" w:rsidRDefault="00102D9A" w:rsidP="00DA4ADA">
      <w:proofErr w:type="spellStart"/>
      <w:r>
        <w:t>Broca’s</w:t>
      </w:r>
      <w:proofErr w:type="spellEnd"/>
      <w:r>
        <w:t xml:space="preserve"> area is in the </w:t>
      </w:r>
      <w:proofErr w:type="spellStart"/>
      <w:r>
        <w:t>opercular</w:t>
      </w:r>
      <w:proofErr w:type="spellEnd"/>
      <w:r>
        <w:t xml:space="preserve"> and triangular parts of the IFG. </w:t>
      </w:r>
    </w:p>
    <w:p w14:paraId="207C47E8" w14:textId="77777777" w:rsidR="00102D9A" w:rsidRDefault="00102D9A" w:rsidP="00DA4ADA"/>
    <w:p w14:paraId="5ADF4E25" w14:textId="77777777" w:rsidR="00102D9A" w:rsidRDefault="00102D9A" w:rsidP="00DA4ADA">
      <w:r>
        <w:t xml:space="preserve">Wernicke’s is in the posterior part of the superior temporal </w:t>
      </w:r>
      <w:proofErr w:type="spellStart"/>
      <w:r>
        <w:t>gyrus</w:t>
      </w:r>
      <w:proofErr w:type="spellEnd"/>
      <w:r>
        <w:t>.</w:t>
      </w:r>
    </w:p>
    <w:p w14:paraId="43C5CA7E" w14:textId="77777777" w:rsidR="00102D9A" w:rsidRDefault="00102D9A" w:rsidP="00DA4ADA"/>
    <w:p w14:paraId="15F61094" w14:textId="77777777" w:rsidR="00102D9A" w:rsidRDefault="00102D9A" w:rsidP="00DA4ADA">
      <w:r>
        <w:t xml:space="preserve">Together </w:t>
      </w:r>
      <w:proofErr w:type="spellStart"/>
      <w:r>
        <w:t>Broca’s</w:t>
      </w:r>
      <w:proofErr w:type="spellEnd"/>
      <w:r>
        <w:t xml:space="preserve"> and Wernicke’s </w:t>
      </w:r>
      <w:proofErr w:type="gramStart"/>
      <w:r>
        <w:t>are</w:t>
      </w:r>
      <w:proofErr w:type="gramEnd"/>
      <w:r>
        <w:t xml:space="preserve"> the </w:t>
      </w:r>
      <w:proofErr w:type="spellStart"/>
      <w:r>
        <w:t>perisylvian</w:t>
      </w:r>
      <w:proofErr w:type="spellEnd"/>
      <w:r>
        <w:t xml:space="preserve"> language zone.</w:t>
      </w:r>
    </w:p>
    <w:p w14:paraId="1BE6B836" w14:textId="77777777" w:rsidR="00102D9A" w:rsidRDefault="00102D9A" w:rsidP="00DA4ADA"/>
    <w:p w14:paraId="7D35BD2A" w14:textId="77777777" w:rsidR="00102D9A" w:rsidRDefault="00102D9A" w:rsidP="00DA4ADA">
      <w:r>
        <w:t xml:space="preserve">Inability to use language is known as aphasia. </w:t>
      </w:r>
    </w:p>
    <w:p w14:paraId="11A6F463" w14:textId="77777777" w:rsidR="00102D9A" w:rsidRDefault="00102D9A" w:rsidP="00DA4ADA"/>
    <w:p w14:paraId="4CFA44D1" w14:textId="68ECC58F" w:rsidR="00102D9A" w:rsidRDefault="00102D9A" w:rsidP="00DA4ADA">
      <w:proofErr w:type="spellStart"/>
      <w:r>
        <w:t>Broca’s</w:t>
      </w:r>
      <w:proofErr w:type="spellEnd"/>
      <w:r>
        <w:t xml:space="preserve"> aphasics can produce few words and tend to leave out all but the most meaningful words, but have less difficulty comprehending speech. </w:t>
      </w:r>
      <w:r w:rsidR="00C47ACC">
        <w:t>Their word finding is difficult and speech sounds frustrating.</w:t>
      </w:r>
    </w:p>
    <w:p w14:paraId="382EF160" w14:textId="77777777" w:rsidR="00102D9A" w:rsidRDefault="00102D9A" w:rsidP="00DA4ADA"/>
    <w:p w14:paraId="7BEEB57B" w14:textId="5E63FC61" w:rsidR="00102D9A" w:rsidRDefault="00102D9A" w:rsidP="00DA4ADA">
      <w:r>
        <w:t xml:space="preserve">Wernicke’s aphasics are able to produce written and spoken words but the sequences are defective in their linguistic content. There may be </w:t>
      </w:r>
      <w:proofErr w:type="spellStart"/>
      <w:r>
        <w:t>substituions</w:t>
      </w:r>
      <w:proofErr w:type="spellEnd"/>
      <w:r>
        <w:t xml:space="preserve"> of one letter or word for another (</w:t>
      </w:r>
      <w:proofErr w:type="spellStart"/>
      <w:r>
        <w:t>paraphasia</w:t>
      </w:r>
      <w:proofErr w:type="spellEnd"/>
      <w:r>
        <w:t xml:space="preserve">) or stringing together phrases in an order </w:t>
      </w:r>
      <w:proofErr w:type="spellStart"/>
      <w:r>
        <w:t>tha</w:t>
      </w:r>
      <w:proofErr w:type="spellEnd"/>
      <w:r>
        <w:t xml:space="preserve"> convey little or no meaning (jargon aphasia). Wernicke’s aphasics are deficient in the comprehension of language.</w:t>
      </w:r>
      <w:r w:rsidR="00C47ACC">
        <w:t xml:space="preserve"> They have a nice flow to their words but they are devoid of useful content and filled with a lot of vague terms.</w:t>
      </w:r>
    </w:p>
    <w:p w14:paraId="0FB52613" w14:textId="77777777" w:rsidR="00102D9A" w:rsidRDefault="00102D9A" w:rsidP="00DA4ADA"/>
    <w:p w14:paraId="33825A14" w14:textId="77777777" w:rsidR="00102D9A" w:rsidRDefault="00102D9A" w:rsidP="00DA4ADA">
      <w:proofErr w:type="spellStart"/>
      <w:r>
        <w:t>Broca’s</w:t>
      </w:r>
      <w:proofErr w:type="spellEnd"/>
      <w:r>
        <w:t xml:space="preserve"> is responsible for generation of language and </w:t>
      </w:r>
      <w:proofErr w:type="spellStart"/>
      <w:r>
        <w:t>wernicke’s</w:t>
      </w:r>
      <w:proofErr w:type="spellEnd"/>
      <w:r>
        <w:t xml:space="preserve"> for formulation of language. Destruction of </w:t>
      </w:r>
      <w:proofErr w:type="spellStart"/>
      <w:r>
        <w:t>Broca’s</w:t>
      </w:r>
      <w:proofErr w:type="spellEnd"/>
      <w:r>
        <w:t xml:space="preserve"> would deprive the motor cortex of instructions needed to generate language but leave the muscles able to participate in other activities. Wernicke’s would leave </w:t>
      </w:r>
      <w:proofErr w:type="spellStart"/>
      <w:r>
        <w:t>Broca’s</w:t>
      </w:r>
      <w:proofErr w:type="spellEnd"/>
      <w:r>
        <w:t xml:space="preserve"> area unchecked so that words would be produced without </w:t>
      </w:r>
      <w:proofErr w:type="spellStart"/>
      <w:r>
        <w:t>reagard</w:t>
      </w:r>
      <w:proofErr w:type="spellEnd"/>
      <w:r>
        <w:t xml:space="preserve"> for their meaning. This could also happen with destruction of the </w:t>
      </w:r>
      <w:proofErr w:type="spellStart"/>
      <w:r>
        <w:t>arcuate</w:t>
      </w:r>
      <w:proofErr w:type="spellEnd"/>
      <w:r>
        <w:t xml:space="preserve"> (which connects the two), but this lesion would leave comprehension in tact and result in “conduction aphasia” where subjects can understand words but not repeat them. </w:t>
      </w:r>
    </w:p>
    <w:p w14:paraId="2AC68D6E" w14:textId="77777777" w:rsidR="00847F05" w:rsidRDefault="00847F05" w:rsidP="00DA4ADA"/>
    <w:p w14:paraId="1E2C7879" w14:textId="77777777" w:rsidR="00847F05" w:rsidRDefault="00847F05" w:rsidP="00DA4ADA">
      <w:r>
        <w:t xml:space="preserve">The rhythmic and musical aspects of speech are called prosody and controlled by the right hemisphere. Right IFG produces prosody and the right posterior </w:t>
      </w:r>
      <w:proofErr w:type="spellStart"/>
      <w:r>
        <w:t>temporoparietal</w:t>
      </w:r>
      <w:proofErr w:type="spellEnd"/>
      <w:r>
        <w:t xml:space="preserve"> region comprehends it.</w:t>
      </w:r>
    </w:p>
    <w:p w14:paraId="2B1686AF" w14:textId="77777777" w:rsidR="00847F05" w:rsidRDefault="00847F05" w:rsidP="00DA4ADA"/>
    <w:p w14:paraId="1A39C16A" w14:textId="77777777" w:rsidR="00847F05" w:rsidRDefault="00847F05" w:rsidP="00DA4ADA">
      <w:r>
        <w:t xml:space="preserve">Sensory specific </w:t>
      </w:r>
      <w:proofErr w:type="spellStart"/>
      <w:r>
        <w:t>agnosia</w:t>
      </w:r>
      <w:proofErr w:type="spellEnd"/>
      <w:r>
        <w:t xml:space="preserve"> is the inability to recognize the identity or some other property of objects when using a given sense even when that sense is intact.</w:t>
      </w:r>
    </w:p>
    <w:p w14:paraId="34BDD12E" w14:textId="77777777" w:rsidR="00847F05" w:rsidRDefault="00847F05" w:rsidP="00DA4ADA"/>
    <w:p w14:paraId="710EAB19" w14:textId="77777777" w:rsidR="00847F05" w:rsidRDefault="00847F05" w:rsidP="00DA4ADA">
      <w:r>
        <w:t xml:space="preserve">Interrelated multimodal areas are centered on the </w:t>
      </w:r>
      <w:proofErr w:type="spellStart"/>
      <w:r>
        <w:t>intraparietal</w:t>
      </w:r>
      <w:proofErr w:type="spellEnd"/>
      <w:r>
        <w:t xml:space="preserve"> sulcus and keep track of shifting relationships between body parts and things in the outside world, factoring in motivation, attention and the relevance of different objects. The parietal eye fields monitor the relationship between eye position and not just visual objects, but also sound sources and body parts.</w:t>
      </w:r>
    </w:p>
    <w:p w14:paraId="5AC6D2AB" w14:textId="77777777" w:rsidR="00847F05" w:rsidRDefault="00847F05" w:rsidP="00DA4ADA"/>
    <w:p w14:paraId="188CDC3D" w14:textId="77777777" w:rsidR="00847F05" w:rsidRDefault="00847F05" w:rsidP="00DA4ADA">
      <w:proofErr w:type="spellStart"/>
      <w:r>
        <w:t>Frontoparietal</w:t>
      </w:r>
      <w:proofErr w:type="spellEnd"/>
      <w:r>
        <w:t xml:space="preserve"> circuits switch attention.</w:t>
      </w:r>
    </w:p>
    <w:p w14:paraId="6EE9DC23" w14:textId="77777777" w:rsidR="00847F05" w:rsidRDefault="00847F05" w:rsidP="00DA4ADA"/>
    <w:p w14:paraId="1CAF0B9A" w14:textId="77777777" w:rsidR="00847F05" w:rsidRDefault="00847F05" w:rsidP="00DA4ADA">
      <w:r>
        <w:t>Removal of posterior parietal cortex causes neglect of contralateral half of the body and the limbs go unused and reaching with them is inaccurate. Contralateral neglect.</w:t>
      </w:r>
    </w:p>
    <w:p w14:paraId="025CC12E" w14:textId="77777777" w:rsidR="00847F05" w:rsidRDefault="00847F05" w:rsidP="00DA4ADA"/>
    <w:p w14:paraId="3B6BB7F6" w14:textId="77777777" w:rsidR="00847F05" w:rsidRDefault="00847F05" w:rsidP="00DA4ADA">
      <w:r>
        <w:t xml:space="preserve">Right hemisphere is dominant in spatial attention. After left hemi damage the right can direct attention to both contra and </w:t>
      </w:r>
      <w:proofErr w:type="spellStart"/>
      <w:r>
        <w:t>ipsilateral</w:t>
      </w:r>
      <w:proofErr w:type="spellEnd"/>
      <w:r>
        <w:t xml:space="preserve"> </w:t>
      </w:r>
      <w:proofErr w:type="spellStart"/>
      <w:r>
        <w:t>sied</w:t>
      </w:r>
      <w:proofErr w:type="spellEnd"/>
      <w:r>
        <w:t xml:space="preserve"> but after right damage, left can only attend to the contralateral side, so the left side of the world is neglected.</w:t>
      </w:r>
    </w:p>
    <w:p w14:paraId="2E7D1F54" w14:textId="77777777" w:rsidR="00847F05" w:rsidRDefault="00847F05" w:rsidP="00DA4ADA"/>
    <w:p w14:paraId="1127A486" w14:textId="77777777" w:rsidR="00847F05" w:rsidRDefault="00847F05" w:rsidP="00DA4ADA">
      <w:proofErr w:type="spellStart"/>
      <w:r>
        <w:t>Apraxias</w:t>
      </w:r>
      <w:proofErr w:type="spellEnd"/>
      <w:r>
        <w:t xml:space="preserve"> are the inability to perform some actions. Damage to parietal association renders someone unable to follow instructions to touch nose, but can do it to reach for an inch. </w:t>
      </w:r>
    </w:p>
    <w:p w14:paraId="38DF5556" w14:textId="77777777" w:rsidR="00847F05" w:rsidRDefault="00847F05" w:rsidP="00DA4ADA"/>
    <w:p w14:paraId="6AD9A7F8" w14:textId="77777777" w:rsidR="00847F05" w:rsidRDefault="00847F05" w:rsidP="00DA4ADA">
      <w:r>
        <w:t xml:space="preserve">Anterior to BA 4 and 6 is prefrontal </w:t>
      </w:r>
      <w:proofErr w:type="gramStart"/>
      <w:r>
        <w:t>cortex which</w:t>
      </w:r>
      <w:proofErr w:type="gramEnd"/>
      <w:r>
        <w:t xml:space="preserve"> is centrally involved in the controlling of activities (executively) of other cortical areas. It receives input from the </w:t>
      </w:r>
      <w:proofErr w:type="spellStart"/>
      <w:r>
        <w:t>dorsomedial</w:t>
      </w:r>
      <w:proofErr w:type="spellEnd"/>
      <w:r>
        <w:t xml:space="preserve"> nucleus of the thalamus.</w:t>
      </w:r>
    </w:p>
    <w:p w14:paraId="3B0DCC3B" w14:textId="77777777" w:rsidR="00847F05" w:rsidRDefault="00847F05" w:rsidP="00DA4ADA"/>
    <w:p w14:paraId="1B60C615" w14:textId="77777777" w:rsidR="00847F05" w:rsidRDefault="00847F05" w:rsidP="00DA4ADA">
      <w:r>
        <w:t xml:space="preserve">DLPFC has interconnections with parietal multimodal cortex and somatosensory, visual, and auditory association areas. It’s implicated in working </w:t>
      </w:r>
      <w:proofErr w:type="spellStart"/>
      <w:r>
        <w:t>emmory</w:t>
      </w:r>
      <w:proofErr w:type="spellEnd"/>
    </w:p>
    <w:p w14:paraId="6A9BD484" w14:textId="77777777" w:rsidR="00847F05" w:rsidRDefault="00847F05" w:rsidP="00DA4ADA"/>
    <w:p w14:paraId="7734B154" w14:textId="77777777" w:rsidR="00847F05" w:rsidRDefault="00847F05" w:rsidP="00DA4ADA">
      <w:r>
        <w:t xml:space="preserve">VMPFC is interconnected with limbic structures and associated with impulse </w:t>
      </w:r>
      <w:proofErr w:type="spellStart"/>
      <w:r>
        <w:t>ocontrol</w:t>
      </w:r>
      <w:proofErr w:type="spellEnd"/>
      <w:r>
        <w:t>. Phineas Gage personality changes after damage here.</w:t>
      </w:r>
    </w:p>
    <w:p w14:paraId="3B83DA81" w14:textId="77777777" w:rsidR="00847F05" w:rsidRDefault="00847F05" w:rsidP="00DA4ADA"/>
    <w:p w14:paraId="4C624B6C" w14:textId="77777777" w:rsidR="00847F05" w:rsidRDefault="00847F05" w:rsidP="00DA4ADA">
      <w:r>
        <w:t xml:space="preserve">Splitting the corpus </w:t>
      </w:r>
      <w:proofErr w:type="spellStart"/>
      <w:r>
        <w:t>collosum</w:t>
      </w:r>
      <w:proofErr w:type="spellEnd"/>
      <w:r>
        <w:t xml:space="preserve"> and presenting words to the left visual field cannot be read.</w:t>
      </w:r>
    </w:p>
    <w:p w14:paraId="71F44FCA" w14:textId="77777777" w:rsidR="00847F05" w:rsidRDefault="00847F05" w:rsidP="00DA4ADA"/>
    <w:p w14:paraId="44A5E541" w14:textId="77777777" w:rsidR="00847F05" w:rsidRDefault="00847F05" w:rsidP="00DA4ADA">
      <w:r>
        <w:t>Left language. Right space.</w:t>
      </w:r>
    </w:p>
    <w:p w14:paraId="2B58C59B" w14:textId="77777777" w:rsidR="00847F05" w:rsidRDefault="00847F05" w:rsidP="00DA4ADA"/>
    <w:p w14:paraId="07A1A0BB" w14:textId="77777777" w:rsidR="00847F05" w:rsidRDefault="00E42DB0" w:rsidP="00DA4ADA">
      <w:r>
        <w:t xml:space="preserve">Disconnection syndromes cause strange deficits. Alexia without </w:t>
      </w:r>
      <w:proofErr w:type="spellStart"/>
      <w:r>
        <w:t>agraphia</w:t>
      </w:r>
      <w:proofErr w:type="spellEnd"/>
      <w:r>
        <w:t xml:space="preserve"> is the ability to write but not read. Destruction of the left visual cortex and </w:t>
      </w:r>
      <w:proofErr w:type="spellStart"/>
      <w:r>
        <w:t>splenium</w:t>
      </w:r>
      <w:proofErr w:type="spellEnd"/>
      <w:r>
        <w:t xml:space="preserve"> of corpus </w:t>
      </w:r>
      <w:proofErr w:type="spellStart"/>
      <w:r>
        <w:t>collosum</w:t>
      </w:r>
      <w:proofErr w:type="spellEnd"/>
      <w:r>
        <w:t xml:space="preserve"> causes language areas of left hemispheres to be cut off from visual input and right visual is cut off from left language areas. But motor is fine and actual </w:t>
      </w:r>
      <w:proofErr w:type="gramStart"/>
      <w:r>
        <w:t>language are</w:t>
      </w:r>
      <w:proofErr w:type="gramEnd"/>
      <w:r>
        <w:t xml:space="preserve"> fine…</w:t>
      </w:r>
    </w:p>
    <w:p w14:paraId="5E9FDC1B" w14:textId="77777777" w:rsidR="00E42DB0" w:rsidRDefault="00E42DB0" w:rsidP="00DA4ADA"/>
    <w:p w14:paraId="35D671CE" w14:textId="0210B58A" w:rsidR="001B7616" w:rsidRDefault="001B7616" w:rsidP="00DA4ADA">
      <w:r>
        <w:t xml:space="preserve">Projection fibers are the likes of the corona radiate and </w:t>
      </w:r>
      <w:proofErr w:type="spellStart"/>
      <w:r>
        <w:t>corticospinal</w:t>
      </w:r>
      <w:proofErr w:type="spellEnd"/>
      <w:r>
        <w:t xml:space="preserve"> tract.</w:t>
      </w:r>
    </w:p>
    <w:p w14:paraId="73EA6424" w14:textId="68BA5FBE" w:rsidR="001B7616" w:rsidRDefault="001B7616" w:rsidP="00DA4ADA">
      <w:r>
        <w:t xml:space="preserve">Commissural are like anterior commissure and corpus </w:t>
      </w:r>
      <w:proofErr w:type="spellStart"/>
      <w:r>
        <w:t>calllosum</w:t>
      </w:r>
      <w:proofErr w:type="spellEnd"/>
    </w:p>
    <w:p w14:paraId="5611175E" w14:textId="77777777" w:rsidR="001B7616" w:rsidRDefault="001B7616" w:rsidP="00DA4ADA"/>
    <w:p w14:paraId="50F7F0C3" w14:textId="66F11F24" w:rsidR="001B7616" w:rsidRDefault="001B7616" w:rsidP="00DA4ADA">
      <w:r>
        <w:t xml:space="preserve">Association fibers are more like the </w:t>
      </w:r>
      <w:proofErr w:type="spellStart"/>
      <w:r>
        <w:t>Uncinate</w:t>
      </w:r>
      <w:proofErr w:type="spellEnd"/>
      <w:r>
        <w:t xml:space="preserve">, IFOF, </w:t>
      </w:r>
      <w:proofErr w:type="spellStart"/>
      <w:r>
        <w:t>cingulum</w:t>
      </w:r>
      <w:proofErr w:type="spellEnd"/>
      <w:r>
        <w:t xml:space="preserve">, fornix, </w:t>
      </w:r>
      <w:proofErr w:type="spellStart"/>
      <w:r>
        <w:t>stria</w:t>
      </w:r>
      <w:proofErr w:type="spellEnd"/>
      <w:r>
        <w:t xml:space="preserve"> </w:t>
      </w:r>
      <w:proofErr w:type="spellStart"/>
      <w:r>
        <w:t>temrinalis</w:t>
      </w:r>
      <w:proofErr w:type="spellEnd"/>
      <w:r>
        <w:t>, etc.</w:t>
      </w:r>
    </w:p>
    <w:p w14:paraId="52DC4287" w14:textId="77777777" w:rsidR="001B7616" w:rsidRDefault="001B7616" w:rsidP="00DA4ADA"/>
    <w:p w14:paraId="37F794D0" w14:textId="69730C6F" w:rsidR="00C92815" w:rsidRDefault="00C92815" w:rsidP="00DA4ADA">
      <w:proofErr w:type="spellStart"/>
      <w:r>
        <w:t>Priuimary</w:t>
      </w:r>
      <w:proofErr w:type="spellEnd"/>
      <w:r>
        <w:t xml:space="preserve"> gustation is frontal operculum and </w:t>
      </w:r>
      <w:proofErr w:type="spellStart"/>
      <w:r>
        <w:t>anterio</w:t>
      </w:r>
      <w:proofErr w:type="spellEnd"/>
      <w:r>
        <w:t xml:space="preserve"> insula where taste comes for nucleus of the solitary tract through the thalamus VPM.</w:t>
      </w:r>
    </w:p>
    <w:p w14:paraId="2523CCC3" w14:textId="77777777" w:rsidR="00C92815" w:rsidRDefault="00C92815" w:rsidP="00DA4ADA"/>
    <w:p w14:paraId="7DB0F5FB" w14:textId="2013E856" w:rsidR="00C92815" w:rsidRDefault="00C92815" w:rsidP="00DA4ADA">
      <w:r>
        <w:t xml:space="preserve">Olfactory is </w:t>
      </w:r>
      <w:proofErr w:type="spellStart"/>
      <w:r>
        <w:t>pelocortex</w:t>
      </w:r>
      <w:proofErr w:type="spellEnd"/>
      <w:r>
        <w:t xml:space="preserve"> and includes all the targets of the olfactory bulb and is the </w:t>
      </w:r>
      <w:proofErr w:type="spellStart"/>
      <w:r>
        <w:t>piriform</w:t>
      </w:r>
      <w:proofErr w:type="spellEnd"/>
      <w:r>
        <w:t xml:space="preserve"> </w:t>
      </w:r>
      <w:proofErr w:type="spellStart"/>
      <w:r>
        <w:t>cortx</w:t>
      </w:r>
      <w:proofErr w:type="spellEnd"/>
      <w:r>
        <w:t xml:space="preserve"> just medial to amygdala.</w:t>
      </w:r>
    </w:p>
    <w:p w14:paraId="4DAD6A60" w14:textId="77777777" w:rsidR="00C43CFC" w:rsidRDefault="00C43CFC" w:rsidP="00DA4ADA"/>
    <w:p w14:paraId="10D6B666" w14:textId="461C26AB" w:rsidR="00C43CFC" w:rsidRDefault="00C43CFC" w:rsidP="00DA4ADA">
      <w:proofErr w:type="spellStart"/>
      <w:r>
        <w:t>Unimodal</w:t>
      </w:r>
      <w:proofErr w:type="spellEnd"/>
      <w:r>
        <w:t xml:space="preserve"> association is one sense and expanded. Multimodal is many senses and higher-level of their combination.</w:t>
      </w:r>
    </w:p>
    <w:p w14:paraId="41044124" w14:textId="77777777" w:rsidR="00C43CFC" w:rsidRDefault="00C43CFC" w:rsidP="00DA4ADA"/>
    <w:p w14:paraId="5B43E5CE" w14:textId="1F1C50F5" w:rsidR="00C43CFC" w:rsidRDefault="00C43CFC" w:rsidP="00DA4ADA">
      <w:r>
        <w:t xml:space="preserve">Frontal association is reasoning. Parietal is motor and visual integration. Temporal is speech and memory. </w:t>
      </w:r>
    </w:p>
    <w:p w14:paraId="4B4489B6" w14:textId="77777777" w:rsidR="001B7616" w:rsidRDefault="001B7616" w:rsidP="00DA4ADA"/>
    <w:p w14:paraId="1C5A79F5" w14:textId="5EAFE08B" w:rsidR="00C43CFC" w:rsidRDefault="00C43CFC" w:rsidP="00DA4ADA">
      <w:proofErr w:type="gramStart"/>
      <w:r>
        <w:t xml:space="preserve">Inferior parietal lobule </w:t>
      </w:r>
      <w:proofErr w:type="spellStart"/>
      <w:r>
        <w:t>inclused</w:t>
      </w:r>
      <w:proofErr w:type="spellEnd"/>
      <w:r>
        <w:t xml:space="preserve"> </w:t>
      </w:r>
      <w:proofErr w:type="spellStart"/>
      <w:r>
        <w:t>supramarginal</w:t>
      </w:r>
      <w:proofErr w:type="spellEnd"/>
      <w:r>
        <w:t xml:space="preserve"> and angular and these process auditory, visual, and </w:t>
      </w:r>
      <w:proofErr w:type="spellStart"/>
      <w:r>
        <w:t>somato</w:t>
      </w:r>
      <w:proofErr w:type="spellEnd"/>
      <w:r>
        <w:t xml:space="preserve"> information and </w:t>
      </w:r>
      <w:proofErr w:type="spellStart"/>
      <w:r>
        <w:t>particupates</w:t>
      </w:r>
      <w:proofErr w:type="spellEnd"/>
      <w:r>
        <w:t xml:space="preserve"> in higher language and other processes involving sensory integration.</w:t>
      </w:r>
      <w:proofErr w:type="gramEnd"/>
      <w:r w:rsidR="00C47ACC">
        <w:t xml:space="preserve"> Rostral portion is mirror neurons, middle is attention and rules, and caudal is </w:t>
      </w:r>
      <w:proofErr w:type="spellStart"/>
      <w:r w:rsidR="00C47ACC">
        <w:t>emantic</w:t>
      </w:r>
      <w:proofErr w:type="spellEnd"/>
      <w:r w:rsidR="00C47ACC">
        <w:t xml:space="preserve"> and phonological processing.</w:t>
      </w:r>
    </w:p>
    <w:p w14:paraId="1C5A79F5" w14:textId="5EAFE08B" w:rsidR="00C43CFC" w:rsidRDefault="00C43CFC" w:rsidP="00DA4ADA"/>
    <w:p w14:paraId="69824B31" w14:textId="73A2D93D" w:rsidR="00827C39" w:rsidRDefault="00827C39" w:rsidP="00DA4ADA">
      <w:r>
        <w:t xml:space="preserve">Superior Parietal Lobule is a visual, auditory, and </w:t>
      </w:r>
      <w:proofErr w:type="spellStart"/>
      <w:r>
        <w:t>somato</w:t>
      </w:r>
      <w:proofErr w:type="spellEnd"/>
      <w:r>
        <w:t xml:space="preserve"> integration area that is responsible for hand-eye coordination and forms part of the dorsal visual processing stream.</w:t>
      </w:r>
    </w:p>
    <w:p w14:paraId="468B9368" w14:textId="77777777" w:rsidR="00827C39" w:rsidRDefault="00827C39" w:rsidP="00DA4ADA"/>
    <w:p w14:paraId="4974FEE8" w14:textId="0DF97FD0" w:rsidR="00827C39" w:rsidRDefault="00C47ACC" w:rsidP="00DA4ADA">
      <w:proofErr w:type="spellStart"/>
      <w:r>
        <w:t>Gerstmann’s</w:t>
      </w:r>
      <w:proofErr w:type="spellEnd"/>
      <w:r>
        <w:t xml:space="preserve"> syndrome can’t tell which finger they are holding up. They have right left confusion, </w:t>
      </w:r>
      <w:proofErr w:type="spellStart"/>
      <w:r>
        <w:t>agraphia</w:t>
      </w:r>
      <w:proofErr w:type="spellEnd"/>
      <w:r>
        <w:t xml:space="preserve">, </w:t>
      </w:r>
      <w:proofErr w:type="spellStart"/>
      <w:proofErr w:type="gramStart"/>
      <w:r>
        <w:t>acalculia</w:t>
      </w:r>
      <w:proofErr w:type="spellEnd"/>
      <w:proofErr w:type="gramEnd"/>
      <w:r>
        <w:t xml:space="preserve">. </w:t>
      </w:r>
      <w:proofErr w:type="spellStart"/>
      <w:proofErr w:type="gramStart"/>
      <w:r>
        <w:t>Typicallly</w:t>
      </w:r>
      <w:proofErr w:type="spellEnd"/>
      <w:r>
        <w:t xml:space="preserve"> seen with damage to left angular </w:t>
      </w:r>
      <w:proofErr w:type="spellStart"/>
      <w:r>
        <w:t>gyrus</w:t>
      </w:r>
      <w:proofErr w:type="spellEnd"/>
      <w:r>
        <w:t>.</w:t>
      </w:r>
      <w:proofErr w:type="gramEnd"/>
    </w:p>
    <w:p w14:paraId="09CD5DA6" w14:textId="77777777" w:rsidR="00C47ACC" w:rsidRDefault="00C47ACC" w:rsidP="00DA4ADA"/>
    <w:p w14:paraId="3C658BA1" w14:textId="77777777" w:rsidR="00C47ACC" w:rsidRDefault="00C47ACC" w:rsidP="00DA4ADA">
      <w:proofErr w:type="spellStart"/>
      <w:proofErr w:type="gramStart"/>
      <w:r>
        <w:t>Foix</w:t>
      </w:r>
      <w:proofErr w:type="spellEnd"/>
      <w:r>
        <w:t xml:space="preserve"> </w:t>
      </w:r>
      <w:proofErr w:type="spellStart"/>
      <w:r>
        <w:t>Chavany</w:t>
      </w:r>
      <w:proofErr w:type="spellEnd"/>
      <w:r>
        <w:t xml:space="preserve"> Marie syndrome partial paralysis of face, </w:t>
      </w:r>
      <w:proofErr w:type="spellStart"/>
      <w:r>
        <w:t>pharync</w:t>
      </w:r>
      <w:proofErr w:type="spellEnd"/>
      <w:r>
        <w:t xml:space="preserve"> and jaw with damage to operculum.</w:t>
      </w:r>
      <w:proofErr w:type="gramEnd"/>
      <w:r>
        <w:t xml:space="preserve"> Can make involuntary movements like smiling, eating, or blinking eyes. </w:t>
      </w:r>
    </w:p>
    <w:p w14:paraId="0D4819D4" w14:textId="77777777" w:rsidR="00C47ACC" w:rsidRDefault="00C47ACC" w:rsidP="00DA4ADA"/>
    <w:p w14:paraId="268E6F4A" w14:textId="614348FF" w:rsidR="00C47ACC" w:rsidRDefault="00C47ACC" w:rsidP="00DA4ADA">
      <w:r>
        <w:t xml:space="preserve">Frontal aslant tract connects </w:t>
      </w:r>
      <w:proofErr w:type="spellStart"/>
      <w:r>
        <w:t>Broca’s</w:t>
      </w:r>
      <w:proofErr w:type="spellEnd"/>
      <w:r>
        <w:t xml:space="preserve"> with anterior cingulate and </w:t>
      </w:r>
      <w:proofErr w:type="spellStart"/>
      <w:r>
        <w:t>pSMA</w:t>
      </w:r>
      <w:proofErr w:type="spellEnd"/>
      <w:r>
        <w:t>.</w:t>
      </w:r>
    </w:p>
    <w:p w14:paraId="36F49D4C" w14:textId="77777777" w:rsidR="00C47ACC" w:rsidRDefault="00C47ACC" w:rsidP="00DA4ADA">
      <w:bookmarkStart w:id="0" w:name="_GoBack"/>
      <w:bookmarkEnd w:id="0"/>
    </w:p>
    <w:p w14:paraId="4A5F59D1" w14:textId="77777777" w:rsidR="00C47ACC" w:rsidRDefault="00C47ACC" w:rsidP="00DA4ADA"/>
    <w:p w14:paraId="58D8BDE3" w14:textId="77777777" w:rsidR="00C47ACC" w:rsidRDefault="00C47ACC" w:rsidP="00DA4ADA"/>
    <w:p w14:paraId="7009FDED" w14:textId="77777777" w:rsidR="00C47ACC" w:rsidRDefault="00C47ACC" w:rsidP="00DA4ADA"/>
    <w:p w14:paraId="35CBDE29" w14:textId="41849AB0" w:rsidR="00847F05" w:rsidRDefault="00B40FBF" w:rsidP="00DA4ADA">
      <w:r>
        <w:t>Frontal 4 – M1</w:t>
      </w:r>
    </w:p>
    <w:p w14:paraId="172F1C32" w14:textId="2A25206A" w:rsidR="00B40FBF" w:rsidRDefault="00B40FBF" w:rsidP="00DA4ADA">
      <w:r>
        <w:t>6 – Premotor</w:t>
      </w:r>
    </w:p>
    <w:p w14:paraId="05595DDE" w14:textId="33C8417E" w:rsidR="00B40FBF" w:rsidRDefault="00B40FBF" w:rsidP="00DA4ADA">
      <w:r>
        <w:t xml:space="preserve">44/45 (on left) – </w:t>
      </w:r>
      <w:proofErr w:type="spellStart"/>
      <w:r>
        <w:t>Broca’s</w:t>
      </w:r>
      <w:proofErr w:type="spellEnd"/>
    </w:p>
    <w:p w14:paraId="0E462363" w14:textId="62BE28A5" w:rsidR="00B40FBF" w:rsidRDefault="00B40FBF" w:rsidP="00DA4ADA">
      <w:r>
        <w:t>3,1,2 – S1</w:t>
      </w:r>
    </w:p>
    <w:p w14:paraId="342A291E" w14:textId="15C91283" w:rsidR="00B40FBF" w:rsidRDefault="00B40FBF" w:rsidP="00DA4ADA">
      <w:r>
        <w:t xml:space="preserve">5,7 – </w:t>
      </w:r>
      <w:proofErr w:type="spellStart"/>
      <w:r>
        <w:t>Somato</w:t>
      </w:r>
      <w:proofErr w:type="spellEnd"/>
      <w:r>
        <w:t xml:space="preserve"> association</w:t>
      </w:r>
    </w:p>
    <w:p w14:paraId="60B834A9" w14:textId="3CDD6920" w:rsidR="00B40FBF" w:rsidRDefault="00B40FBF" w:rsidP="00DA4ADA">
      <w:r>
        <w:t>17- V1</w:t>
      </w:r>
    </w:p>
    <w:p w14:paraId="5DD7DA45" w14:textId="2598D1F5" w:rsidR="00B40FBF" w:rsidRDefault="00B40FBF" w:rsidP="00DA4ADA">
      <w:r>
        <w:t xml:space="preserve">18/19- Visual </w:t>
      </w:r>
      <w:proofErr w:type="gramStart"/>
      <w:r>
        <w:t>Association</w:t>
      </w:r>
      <w:proofErr w:type="gramEnd"/>
      <w:r>
        <w:t>, V2345</w:t>
      </w:r>
    </w:p>
    <w:p w14:paraId="1516C539" w14:textId="1B0339BC" w:rsidR="00B40FBF" w:rsidRDefault="00B40FBF" w:rsidP="00DA4ADA">
      <w:r>
        <w:t>41- Auditory A1</w:t>
      </w:r>
    </w:p>
    <w:p w14:paraId="72BB6AF5" w14:textId="77777777" w:rsidR="00B40FBF" w:rsidRDefault="00B40FBF" w:rsidP="00DA4ADA"/>
    <w:p w14:paraId="6916A960" w14:textId="77777777" w:rsidR="00102D9A" w:rsidRPr="00DA4ADA" w:rsidRDefault="00102D9A" w:rsidP="00DA4ADA"/>
    <w:sectPr w:rsidR="00102D9A" w:rsidRPr="00DA4ADA" w:rsidSect="007950F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F01C9B"/>
    <w:multiLevelType w:val="hybridMultilevel"/>
    <w:tmpl w:val="338A9A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938"/>
    <w:rsid w:val="00102D9A"/>
    <w:rsid w:val="001B7616"/>
    <w:rsid w:val="003836D3"/>
    <w:rsid w:val="00650938"/>
    <w:rsid w:val="007930FD"/>
    <w:rsid w:val="007950F4"/>
    <w:rsid w:val="00827C39"/>
    <w:rsid w:val="00847F05"/>
    <w:rsid w:val="0092256B"/>
    <w:rsid w:val="00AF7ABC"/>
    <w:rsid w:val="00B40FBF"/>
    <w:rsid w:val="00C43CFC"/>
    <w:rsid w:val="00C47ACC"/>
    <w:rsid w:val="00C92815"/>
    <w:rsid w:val="00D80997"/>
    <w:rsid w:val="00DA4ADA"/>
    <w:rsid w:val="00E4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8C55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4AD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4A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5</Pages>
  <Words>1595</Words>
  <Characters>9094</Characters>
  <Application>Microsoft Macintosh Word</Application>
  <DocSecurity>0</DocSecurity>
  <Lines>75</Lines>
  <Paragraphs>21</Paragraphs>
  <ScaleCrop>false</ScaleCrop>
  <Company>UCLA</Company>
  <LinksUpToDate>false</LinksUpToDate>
  <CharactersWithSpaces>10668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Rissman</dc:creator>
  <cp:keywords/>
  <dc:description/>
  <cp:lastModifiedBy>Jesse Rissman</cp:lastModifiedBy>
  <cp:revision>13</cp:revision>
  <dcterms:created xsi:type="dcterms:W3CDTF">2014-03-18T05:25:00Z</dcterms:created>
  <dcterms:modified xsi:type="dcterms:W3CDTF">2014-03-18T07:10:00Z</dcterms:modified>
</cp:coreProperties>
</file>