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3EA433" w14:textId="77777777" w:rsidR="00154703" w:rsidRDefault="00151E9C">
      <w:pPr>
        <w:rPr>
          <w:b/>
        </w:rPr>
      </w:pPr>
      <w:r>
        <w:rPr>
          <w:b/>
        </w:rPr>
        <w:t>Object Processing</w:t>
      </w:r>
    </w:p>
    <w:p w14:paraId="202DF54C" w14:textId="77777777" w:rsidR="00151E9C" w:rsidRDefault="00151E9C">
      <w:pPr>
        <w:rPr>
          <w:b/>
        </w:rPr>
      </w:pPr>
    </w:p>
    <w:p w14:paraId="1E282400" w14:textId="77777777" w:rsidR="00151E9C" w:rsidRDefault="0006698C">
      <w:r>
        <w:t xml:space="preserve">Visual </w:t>
      </w:r>
      <w:proofErr w:type="spellStart"/>
      <w:r>
        <w:t>agnosia</w:t>
      </w:r>
      <w:proofErr w:type="spellEnd"/>
      <w:r>
        <w:t xml:space="preserve"> is marked by elementary visual capacity (acuity, visual field) intactness, but severe perceptual deficits.</w:t>
      </w:r>
    </w:p>
    <w:p w14:paraId="04F9E11B" w14:textId="77777777" w:rsidR="0006698C" w:rsidRDefault="0006698C"/>
    <w:p w14:paraId="013D78C4" w14:textId="77777777" w:rsidR="0006698C" w:rsidRDefault="0006698C">
      <w:r>
        <w:t xml:space="preserve">VA can be broken into </w:t>
      </w:r>
      <w:proofErr w:type="spellStart"/>
      <w:r>
        <w:t>apperceptive</w:t>
      </w:r>
      <w:proofErr w:type="spellEnd"/>
      <w:r>
        <w:t xml:space="preserve"> (early stage: elementary shape perception) and associative (shape intact, but can’t associate percept with meaning / name / pantomime use. must recognize by sound, touch, taste, questions).</w:t>
      </w:r>
    </w:p>
    <w:p w14:paraId="2E4EB445" w14:textId="77777777" w:rsidR="0006698C" w:rsidRDefault="0006698C"/>
    <w:p w14:paraId="1C669655" w14:textId="77777777" w:rsidR="0006698C" w:rsidRDefault="0006698C">
      <w:proofErr w:type="spellStart"/>
      <w:r>
        <w:t>Apperceptive</w:t>
      </w:r>
      <w:proofErr w:type="spellEnd"/>
      <w:r>
        <w:t xml:space="preserve"> patients can’t tell objects apart or shapes. Can’t draw contours. </w:t>
      </w:r>
      <w:proofErr w:type="gramStart"/>
      <w:r>
        <w:t>can’t</w:t>
      </w:r>
      <w:proofErr w:type="gramEnd"/>
      <w:r>
        <w:t xml:space="preserve"> copy shapes. Also cannot disentangle contours for overlapping objects.</w:t>
      </w:r>
    </w:p>
    <w:p w14:paraId="26A20300" w14:textId="77777777" w:rsidR="0006698C" w:rsidRDefault="0006698C"/>
    <w:p w14:paraId="3059D71A" w14:textId="77777777" w:rsidR="0006698C" w:rsidRDefault="0006698C">
      <w:r>
        <w:t xml:space="preserve">Associative are still good at copying drawings, but not good at drawing from </w:t>
      </w:r>
      <w:proofErr w:type="spellStart"/>
      <w:r>
        <w:t>emmory</w:t>
      </w:r>
      <w:proofErr w:type="spellEnd"/>
      <w:r>
        <w:t xml:space="preserve">. </w:t>
      </w:r>
      <w:proofErr w:type="gramStart"/>
      <w:r>
        <w:t>printing</w:t>
      </w:r>
      <w:proofErr w:type="gramEnd"/>
      <w:r>
        <w:t xml:space="preserve"> flaws of the same object cause these patients to think they are different objects. Totally summed up by people not knowing what is on their plate until they taste it.</w:t>
      </w:r>
    </w:p>
    <w:p w14:paraId="019DD634" w14:textId="77777777" w:rsidR="0006698C" w:rsidRDefault="0006698C"/>
    <w:p w14:paraId="1F2F4B3E" w14:textId="77777777" w:rsidR="0006698C" w:rsidRDefault="0006698C">
      <w:r>
        <w:t xml:space="preserve">The </w:t>
      </w:r>
      <w:proofErr w:type="spellStart"/>
      <w:r>
        <w:t>Kluver-Bucy</w:t>
      </w:r>
      <w:proofErr w:type="spellEnd"/>
      <w:r>
        <w:t xml:space="preserve"> syndrome is associated with hyper-</w:t>
      </w:r>
      <w:proofErr w:type="spellStart"/>
      <w:r>
        <w:t>orality</w:t>
      </w:r>
      <w:proofErr w:type="spellEnd"/>
      <w:r>
        <w:t xml:space="preserve"> where animals have a visual </w:t>
      </w:r>
      <w:proofErr w:type="spellStart"/>
      <w:r>
        <w:t>agnosia</w:t>
      </w:r>
      <w:proofErr w:type="spellEnd"/>
      <w:r>
        <w:t xml:space="preserve"> and need to interpret objects with mouth.</w:t>
      </w:r>
    </w:p>
    <w:p w14:paraId="74664A26" w14:textId="77777777" w:rsidR="0006698C" w:rsidRDefault="0006698C"/>
    <w:p w14:paraId="13377F7B" w14:textId="77777777" w:rsidR="0006698C" w:rsidRDefault="0006698C">
      <w:r>
        <w:t xml:space="preserve">Lesions to </w:t>
      </w:r>
      <w:proofErr w:type="spellStart"/>
      <w:r>
        <w:t>Inferotemporal</w:t>
      </w:r>
      <w:proofErr w:type="spellEnd"/>
      <w:r>
        <w:t xml:space="preserve"> cortex causes an inability to distinguish different objects, a lack of </w:t>
      </w:r>
      <w:proofErr w:type="spellStart"/>
      <w:r>
        <w:t>retinament</w:t>
      </w:r>
      <w:proofErr w:type="spellEnd"/>
      <w:r>
        <w:t xml:space="preserve"> in previously acquired visual discriminations.</w:t>
      </w:r>
    </w:p>
    <w:p w14:paraId="532245E8" w14:textId="77777777" w:rsidR="0006698C" w:rsidRDefault="0006698C"/>
    <w:p w14:paraId="64E0C645" w14:textId="77777777" w:rsidR="00E706C8" w:rsidRDefault="0006698C">
      <w:r>
        <w:t>IT usually spans across viewing conditions (view-independent-invariance), so if you lose a concept of an object, you lose all</w:t>
      </w:r>
      <w:r w:rsidR="00E706C8">
        <w:t xml:space="preserve"> viewpoints of it. This is also true for changes in illumination.</w:t>
      </w:r>
    </w:p>
    <w:p w14:paraId="1E2341F9" w14:textId="77777777" w:rsidR="00E706C8" w:rsidRDefault="00E706C8"/>
    <w:p w14:paraId="49A6BF6E" w14:textId="77777777" w:rsidR="00E706C8" w:rsidRDefault="00E706C8">
      <w:r>
        <w:t xml:space="preserve">IT </w:t>
      </w:r>
      <w:proofErr w:type="spellStart"/>
      <w:r>
        <w:t>lesioned</w:t>
      </w:r>
      <w:proofErr w:type="spellEnd"/>
      <w:r>
        <w:t xml:space="preserve"> monkeys can’t transfer visual </w:t>
      </w:r>
      <w:proofErr w:type="spellStart"/>
      <w:r>
        <w:t>discirimination</w:t>
      </w:r>
      <w:proofErr w:type="spellEnd"/>
      <w:r>
        <w:t xml:space="preserve"> from half visual space to the other.</w:t>
      </w:r>
    </w:p>
    <w:p w14:paraId="1D0AADDD" w14:textId="77777777" w:rsidR="00E706C8" w:rsidRDefault="00E706C8"/>
    <w:p w14:paraId="3DBCB507" w14:textId="77777777" w:rsidR="00E706C8" w:rsidRDefault="00E706C8">
      <w:r>
        <w:t xml:space="preserve">Dorsal stream for “where”. </w:t>
      </w:r>
      <w:proofErr w:type="gramStart"/>
      <w:r>
        <w:t>ventral</w:t>
      </w:r>
      <w:proofErr w:type="gramEnd"/>
      <w:r>
        <w:t xml:space="preserve"> stream for “what”. IT lesions affect discrimination but not </w:t>
      </w:r>
      <w:proofErr w:type="spellStart"/>
      <w:r>
        <w:t>visuo</w:t>
      </w:r>
      <w:proofErr w:type="spellEnd"/>
      <w:r>
        <w:t xml:space="preserve">-spatial tasks like reaching or </w:t>
      </w:r>
      <w:proofErr w:type="spellStart"/>
      <w:r>
        <w:t>visospatial</w:t>
      </w:r>
      <w:proofErr w:type="spellEnd"/>
      <w:r>
        <w:t xml:space="preserve"> </w:t>
      </w:r>
      <w:proofErr w:type="spellStart"/>
      <w:r>
        <w:t>judement</w:t>
      </w:r>
      <w:proofErr w:type="spellEnd"/>
      <w:r>
        <w:t>. Parietal lesions do the opposite. Ventral stream responds to features. Dorsal respond to spatial aspects like direction and speed.</w:t>
      </w:r>
    </w:p>
    <w:p w14:paraId="0B799ACC" w14:textId="77777777" w:rsidR="0006698C" w:rsidRDefault="0006698C"/>
    <w:p w14:paraId="53344200" w14:textId="77777777" w:rsidR="0006698C" w:rsidRDefault="00E706C8">
      <w:r>
        <w:t xml:space="preserve">As we move from V1 to higher order regions, the receptive fields get larger, like in TE. There is no </w:t>
      </w:r>
      <w:proofErr w:type="spellStart"/>
      <w:r>
        <w:t>retinotopy</w:t>
      </w:r>
      <w:proofErr w:type="spellEnd"/>
      <w:r>
        <w:t xml:space="preserve"> in TE.</w:t>
      </w:r>
    </w:p>
    <w:p w14:paraId="16D4D531" w14:textId="77777777" w:rsidR="00E706C8" w:rsidRDefault="00E706C8"/>
    <w:p w14:paraId="7E036E72" w14:textId="77777777" w:rsidR="00E706C8" w:rsidRDefault="009E47A4">
      <w:r>
        <w:t xml:space="preserve">When subjects attend to particular aspects of visual stimuli, PET scans show preferential increases in blood flow </w:t>
      </w:r>
      <w:proofErr w:type="spellStart"/>
      <w:r>
        <w:t>suring</w:t>
      </w:r>
      <w:proofErr w:type="spellEnd"/>
      <w:r>
        <w:t xml:space="preserve"> this selective attention (dorsal for motion) ventral for shape, color.</w:t>
      </w:r>
      <w:r w:rsidR="00B86CA4">
        <w:t xml:space="preserve"> This is evidence of top-down modulation. There is more evidence where TMS over V5 induces moving </w:t>
      </w:r>
      <w:proofErr w:type="spellStart"/>
      <w:r w:rsidR="00B86CA4">
        <w:t>phosphenes</w:t>
      </w:r>
      <w:proofErr w:type="spellEnd"/>
      <w:r w:rsidR="00B86CA4">
        <w:t xml:space="preserve"> and over V1 creates static. </w:t>
      </w:r>
    </w:p>
    <w:p w14:paraId="64B10DB6" w14:textId="77777777" w:rsidR="009E47A4" w:rsidRDefault="009E47A4"/>
    <w:p w14:paraId="7767FA85" w14:textId="77777777" w:rsidR="009E47A4" w:rsidRDefault="00B86CA4">
      <w:r>
        <w:t xml:space="preserve">Neurons in macaque area V4 </w:t>
      </w:r>
      <w:proofErr w:type="spellStart"/>
      <w:r>
        <w:t>aquire</w:t>
      </w:r>
      <w:proofErr w:type="spellEnd"/>
      <w:r>
        <w:t xml:space="preserve"> directional tuning after adaptation to motion stimuli. V4-V5 interactions represent modulation between areas at similar level of </w:t>
      </w:r>
      <w:r>
        <w:lastRenderedPageBreak/>
        <w:t xml:space="preserve">visual hierarchy. They also represent cases of cross-talk between ventral and dorsal streams. V4 </w:t>
      </w:r>
      <w:proofErr w:type="spellStart"/>
      <w:r>
        <w:t>neirions</w:t>
      </w:r>
      <w:proofErr w:type="spellEnd"/>
      <w:r>
        <w:t xml:space="preserve"> are not normally motion selective but can become so due to an adaptation in V5 </w:t>
      </w:r>
      <w:proofErr w:type="spellStart"/>
      <w:r>
        <w:t>neurions</w:t>
      </w:r>
      <w:proofErr w:type="spellEnd"/>
      <w:r>
        <w:t xml:space="preserve"> that changes V4 neuronal properties.</w:t>
      </w:r>
    </w:p>
    <w:p w14:paraId="6B02C6BC" w14:textId="77777777" w:rsidR="00B86CA4" w:rsidRDefault="00B86CA4"/>
    <w:p w14:paraId="648F1567" w14:textId="77777777" w:rsidR="00B86CA4" w:rsidRDefault="00B86CA4">
      <w:r>
        <w:t xml:space="preserve">Connections of these streams with hippocampus (via EC) and amygdala make things more </w:t>
      </w:r>
      <w:proofErr w:type="spellStart"/>
      <w:r>
        <w:t>valent</w:t>
      </w:r>
      <w:proofErr w:type="spellEnd"/>
      <w:r>
        <w:t xml:space="preserve"> and memorable.</w:t>
      </w:r>
    </w:p>
    <w:p w14:paraId="7F586561" w14:textId="77777777" w:rsidR="00C60D01" w:rsidRDefault="00C60D01"/>
    <w:p w14:paraId="7D36392A" w14:textId="243BF513" w:rsidR="00C60D01" w:rsidRDefault="00C60D01">
      <w:r>
        <w:t xml:space="preserve">As you move further along the ventral stream, there is an increase in invariance. There is also a grandmother cell hypothesis where every object is coded in a single cell in IT, but the population code hypothesis seems </w:t>
      </w:r>
      <w:proofErr w:type="gramStart"/>
      <w:r>
        <w:t>more fit</w:t>
      </w:r>
      <w:proofErr w:type="gramEnd"/>
      <w:r>
        <w:t xml:space="preserve"> where each specific object activates patterns in multiple cells.</w:t>
      </w:r>
    </w:p>
    <w:p w14:paraId="2B359446" w14:textId="77777777" w:rsidR="00C60D01" w:rsidRDefault="00C60D01"/>
    <w:p w14:paraId="41860803" w14:textId="1964DAAC" w:rsidR="00C60D01" w:rsidRDefault="00C60D01">
      <w:r>
        <w:t xml:space="preserve">Sparse coding shows that a few cells might code for very selective stimuli (Jennifer Anniston). </w:t>
      </w:r>
    </w:p>
    <w:p w14:paraId="4D25A777" w14:textId="77777777" w:rsidR="00C60D01" w:rsidRDefault="00C60D01"/>
    <w:p w14:paraId="389655CD" w14:textId="5629AA00" w:rsidR="00C60D01" w:rsidRDefault="00C60D01">
      <w:r>
        <w:t>Cells in TE that respond to common visual features are grouped in columns running perpendicular to cortical surface. Columnar organization is reminiscent of V1.</w:t>
      </w:r>
    </w:p>
    <w:p w14:paraId="52C1215C" w14:textId="77777777" w:rsidR="00C60D01" w:rsidRDefault="00C60D01"/>
    <w:p w14:paraId="176BAB34" w14:textId="680E80F1" w:rsidR="00C60D01" w:rsidRDefault="00C60D01">
      <w:r>
        <w:t xml:space="preserve">Temporal neurons show selective responses to biological stimuli (faces – FFA). </w:t>
      </w:r>
      <w:proofErr w:type="gramStart"/>
      <w:r>
        <w:t>some</w:t>
      </w:r>
      <w:proofErr w:type="gramEnd"/>
      <w:r>
        <w:t xml:space="preserve"> respond to gaze direction, hand-object interactions, biological motion (walking), and point light displays (lights at joints like making CGI). </w:t>
      </w:r>
    </w:p>
    <w:p w14:paraId="7435187B" w14:textId="77777777" w:rsidR="00752C8A" w:rsidRDefault="00752C8A"/>
    <w:p w14:paraId="33F90A90" w14:textId="15A73D2A" w:rsidR="00752C8A" w:rsidRDefault="00163490">
      <w:r>
        <w:t>Viewpoint dependence in object recognition: object centered is that recognition is by components and objects can be defined by a small set of primitive shapes (</w:t>
      </w:r>
      <w:proofErr w:type="spellStart"/>
      <w:r>
        <w:t>geons</w:t>
      </w:r>
      <w:proofErr w:type="spellEnd"/>
      <w:r>
        <w:t xml:space="preserve">). </w:t>
      </w:r>
      <w:proofErr w:type="gramStart"/>
      <w:r>
        <w:t>viewer-centered</w:t>
      </w:r>
      <w:proofErr w:type="gramEnd"/>
      <w:r>
        <w:t xml:space="preserve"> has a key factor where its objects need to be seen as they originally were presented. A small set of prototypical views would suffice due to mental rotation.</w:t>
      </w:r>
    </w:p>
    <w:p w14:paraId="4BE22483" w14:textId="77777777" w:rsidR="00163490" w:rsidRDefault="00163490"/>
    <w:p w14:paraId="3D9F8E88" w14:textId="143477DD" w:rsidR="00163490" w:rsidRDefault="00163490">
      <w:r>
        <w:t xml:space="preserve">Object recognition and experience can be seen under repetition suppression and mnemonic enhancement. More neurons will be recruited for a trained object. </w:t>
      </w:r>
      <w:proofErr w:type="gramStart"/>
      <w:r>
        <w:t>repetition</w:t>
      </w:r>
      <w:proofErr w:type="gramEnd"/>
      <w:r>
        <w:t xml:space="preserve"> suppression can happen under anesthesia and unattended stimuli. </w:t>
      </w:r>
    </w:p>
    <w:p w14:paraId="3BE7208B" w14:textId="77777777" w:rsidR="00163490" w:rsidRDefault="00163490"/>
    <w:p w14:paraId="2CD8445F" w14:textId="131488F1" w:rsidR="00163490" w:rsidRDefault="00163490">
      <w:r>
        <w:t>Cutting the line between TE and hippocampus reduces pair coding.</w:t>
      </w:r>
    </w:p>
    <w:p w14:paraId="7FC3BC1C" w14:textId="77777777" w:rsidR="00163490" w:rsidRDefault="00163490"/>
    <w:p w14:paraId="15D64851" w14:textId="25406971" w:rsidR="00163490" w:rsidRDefault="007E39B5">
      <w:r>
        <w:t>TE neurons extract invariant aspects of objects, preferentially respond to biologically relevant stimuli, and they learn (increased frequency of selective cells after learning and pair coding.)</w:t>
      </w:r>
    </w:p>
    <w:p w14:paraId="21CF3567" w14:textId="77777777" w:rsidR="007E39B5" w:rsidRDefault="007E39B5"/>
    <w:p w14:paraId="3319D04B" w14:textId="43B540F6" w:rsidR="007E39B5" w:rsidRDefault="00586447">
      <w:r>
        <w:t>Dorsal and ventral double dissociations extend to imagery as well.</w:t>
      </w:r>
    </w:p>
    <w:p w14:paraId="1B8A0179" w14:textId="77777777" w:rsidR="00586447" w:rsidRDefault="00586447"/>
    <w:p w14:paraId="18674C36" w14:textId="0E87EF23" w:rsidR="00586447" w:rsidRDefault="00586447">
      <w:r>
        <w:t>Lateral occipital complex is concerned with object processing (actual vs. scrambled objects shows preferred activation to non-scrambled</w:t>
      </w:r>
      <w:proofErr w:type="gramStart"/>
      <w:r>
        <w:t>) .</w:t>
      </w:r>
      <w:proofErr w:type="gramEnd"/>
      <w:r>
        <w:t xml:space="preserve"> Object sizes don’t matter. All that matters is object like. LOC is intermediate between V1-5 and TE/IT.</w:t>
      </w:r>
    </w:p>
    <w:p w14:paraId="726E5A37" w14:textId="77777777" w:rsidR="00586447" w:rsidRDefault="00586447"/>
    <w:p w14:paraId="0FEDCEA3" w14:textId="53EE6D94" w:rsidR="00586447" w:rsidRDefault="00586447">
      <w:r>
        <w:lastRenderedPageBreak/>
        <w:t xml:space="preserve">There is also an extra-striate body area that responds to body parts, PPA, STS-FA is also responsive to the changeable aspect of faces (smiling). </w:t>
      </w:r>
      <w:r w:rsidR="00505AD2">
        <w:t xml:space="preserve"> FFA more lateral than PPA. </w:t>
      </w:r>
    </w:p>
    <w:p w14:paraId="65930331" w14:textId="77777777" w:rsidR="00505AD2" w:rsidRDefault="00505AD2"/>
    <w:p w14:paraId="7CEEAD7D" w14:textId="6388BB13" w:rsidR="00505AD2" w:rsidRDefault="00810BB7">
      <w:r>
        <w:t>N200 wave forms show shape selectivity that is strongly induced by faces but not by changes in low level visual features.</w:t>
      </w:r>
    </w:p>
    <w:p w14:paraId="0F5C1953" w14:textId="77777777" w:rsidR="00810BB7" w:rsidRDefault="00810BB7"/>
    <w:p w14:paraId="622676B4" w14:textId="0F2191AA" w:rsidR="00810BB7" w:rsidRDefault="00810BB7">
      <w:r>
        <w:t xml:space="preserve">Prosopagnosia – can’t recognize faces. </w:t>
      </w:r>
      <w:proofErr w:type="gramStart"/>
      <w:r>
        <w:t>can</w:t>
      </w:r>
      <w:proofErr w:type="gramEnd"/>
      <w:r>
        <w:t xml:space="preserve"> classify objects or faces from other objects, but not between faces. Could be due to lack of expertise.</w:t>
      </w:r>
    </w:p>
    <w:p w14:paraId="43DE7DB4" w14:textId="77777777" w:rsidR="0084532A" w:rsidRDefault="0084532A"/>
    <w:p w14:paraId="498949F1" w14:textId="4A742C64" w:rsidR="0084532A" w:rsidRDefault="0084532A">
      <w:proofErr w:type="spellStart"/>
      <w:r>
        <w:t>Haxby</w:t>
      </w:r>
      <w:proofErr w:type="spellEnd"/>
      <w:r>
        <w:t xml:space="preserve"> studied showed that we can classify faces even when the FFA is removed, which is a great case for distributed coding.</w:t>
      </w:r>
    </w:p>
    <w:p w14:paraId="25A63646" w14:textId="77777777" w:rsidR="0084532A" w:rsidRDefault="0084532A"/>
    <w:p w14:paraId="747CF02C" w14:textId="71323C34" w:rsidR="0084532A" w:rsidRDefault="0084532A">
      <w:r>
        <w:t>Representational Dissimilarity Matrices that show animate and inanimate categories in IT as having the most dissimilarity in humans and monkeys alike. Also there is an unsupervised multidimensional scaling approach that groups neuronal responses to objects into bodies, faces, natural, and artificial objects. This dissociation does not extend to V1 and the dissimilarity remains even if highest BOLD responses are removed….more evidence for distributed coding.</w:t>
      </w:r>
    </w:p>
    <w:p w14:paraId="0572F5C9" w14:textId="77777777" w:rsidR="0084532A" w:rsidRDefault="0084532A"/>
    <w:p w14:paraId="46D2373D" w14:textId="60790CC1" w:rsidR="0084532A" w:rsidRDefault="003C400A">
      <w:proofErr w:type="gramStart"/>
      <w:r>
        <w:t>pictures</w:t>
      </w:r>
      <w:proofErr w:type="gramEnd"/>
      <w:r>
        <w:t xml:space="preserve"> of tools will activate not only visual areas, but also motor areas necessary for grasping in parietal and premotor. About 50% of grasping motor neurons in ventral premotor cortex also have visual properties. They fire at the site of graspable objects. They are called grasping </w:t>
      </w:r>
      <w:proofErr w:type="spellStart"/>
      <w:r>
        <w:t>visuo</w:t>
      </w:r>
      <w:proofErr w:type="spellEnd"/>
      <w:r>
        <w:t xml:space="preserve">-motor neurons or canonical neurons. </w:t>
      </w:r>
    </w:p>
    <w:p w14:paraId="6CC4F68A" w14:textId="77777777" w:rsidR="0084532A" w:rsidRDefault="0084532A"/>
    <w:p w14:paraId="4EA4057A" w14:textId="09FA54B8" w:rsidR="0084532A" w:rsidRDefault="00EA4147">
      <w:r>
        <w:t>AIP (</w:t>
      </w:r>
      <w:proofErr w:type="spellStart"/>
      <w:r>
        <w:t>anetior</w:t>
      </w:r>
      <w:proofErr w:type="spellEnd"/>
      <w:r>
        <w:t xml:space="preserve"> </w:t>
      </w:r>
      <w:proofErr w:type="spellStart"/>
      <w:r>
        <w:t>intraparietal</w:t>
      </w:r>
      <w:proofErr w:type="spellEnd"/>
      <w:r>
        <w:t xml:space="preserve"> </w:t>
      </w:r>
      <w:proofErr w:type="spellStart"/>
      <w:r>
        <w:t>ariea</w:t>
      </w:r>
      <w:proofErr w:type="spellEnd"/>
      <w:r>
        <w:t xml:space="preserve">) in the </w:t>
      </w:r>
      <w:proofErr w:type="spellStart"/>
      <w:r>
        <w:t>intraparietal</w:t>
      </w:r>
      <w:proofErr w:type="spellEnd"/>
      <w:r>
        <w:t xml:space="preserve"> sulcus shows motor and visual </w:t>
      </w:r>
      <w:proofErr w:type="spellStart"/>
      <w:r>
        <w:t>selectivitiy</w:t>
      </w:r>
      <w:proofErr w:type="spellEnd"/>
      <w:r>
        <w:t xml:space="preserve"> in a mirror neuron fashion.</w:t>
      </w:r>
    </w:p>
    <w:p w14:paraId="7816B288" w14:textId="77777777" w:rsidR="0084532A" w:rsidRDefault="0084532A"/>
    <w:p w14:paraId="3FDB5FFA" w14:textId="77777777" w:rsidR="0084532A" w:rsidRDefault="0084532A"/>
    <w:p w14:paraId="2DBB8D1E" w14:textId="3627C3D6" w:rsidR="00810BB7" w:rsidRDefault="00875694">
      <w:pPr>
        <w:rPr>
          <w:b/>
        </w:rPr>
      </w:pPr>
      <w:r>
        <w:rPr>
          <w:b/>
        </w:rPr>
        <w:t>Space Processing</w:t>
      </w:r>
    </w:p>
    <w:p w14:paraId="0CBC7D83" w14:textId="77777777" w:rsidR="00875694" w:rsidRDefault="00875694">
      <w:pPr>
        <w:rPr>
          <w:b/>
        </w:rPr>
      </w:pPr>
    </w:p>
    <w:p w14:paraId="2E90B9E4" w14:textId="01382ECF" w:rsidR="00875694" w:rsidRDefault="00875694">
      <w:r>
        <w:t>PPC known for integrating perception and action. Broken up into SPL and IPL.</w:t>
      </w:r>
    </w:p>
    <w:p w14:paraId="6368598B" w14:textId="77777777" w:rsidR="00875694" w:rsidRDefault="00875694"/>
    <w:p w14:paraId="354018FE" w14:textId="770B9200" w:rsidR="00875694" w:rsidRPr="00875694" w:rsidRDefault="00875694">
      <w:r>
        <w:t xml:space="preserve">SPL lesions cause optic ataxia. IPL causes </w:t>
      </w:r>
      <w:proofErr w:type="spellStart"/>
      <w:r>
        <w:t>hemispatial</w:t>
      </w:r>
      <w:proofErr w:type="spellEnd"/>
      <w:r>
        <w:t xml:space="preserve"> neglect.</w:t>
      </w:r>
    </w:p>
    <w:p w14:paraId="65D7DF81" w14:textId="77777777" w:rsidR="0084532A" w:rsidRDefault="0084532A"/>
    <w:p w14:paraId="15DDF177" w14:textId="74E09271" w:rsidR="00810BB7" w:rsidRDefault="00875694">
      <w:proofErr w:type="spellStart"/>
      <w:r>
        <w:t>Simultagnosia</w:t>
      </w:r>
      <w:proofErr w:type="spellEnd"/>
      <w:r>
        <w:t xml:space="preserve"> is the inability to attend to multiple objects simultaneously. </w:t>
      </w:r>
    </w:p>
    <w:p w14:paraId="4C26503A" w14:textId="77777777" w:rsidR="00875694" w:rsidRDefault="00875694"/>
    <w:p w14:paraId="665EDCEE" w14:textId="0495427E" w:rsidR="00875694" w:rsidRDefault="00875694">
      <w:r>
        <w:t>Ocular apraxia is the inability to move eyes to new target locations.</w:t>
      </w:r>
    </w:p>
    <w:p w14:paraId="6D247EEA" w14:textId="77777777" w:rsidR="00875694" w:rsidRDefault="00875694"/>
    <w:p w14:paraId="2C25B81E" w14:textId="4A91BBA6" w:rsidR="00875694" w:rsidRDefault="00875694">
      <w:r>
        <w:t>Optic ataxia is basically the inability to use visual information to guide reaching movements.</w:t>
      </w:r>
    </w:p>
    <w:p w14:paraId="3E1519F6" w14:textId="77777777" w:rsidR="00875694" w:rsidRDefault="00875694"/>
    <w:p w14:paraId="53D89B82" w14:textId="5250DA0D" w:rsidR="00875694" w:rsidRDefault="00875694">
      <w:r>
        <w:t xml:space="preserve">In </w:t>
      </w:r>
      <w:proofErr w:type="spellStart"/>
      <w:r>
        <w:t>hemispatial</w:t>
      </w:r>
      <w:proofErr w:type="spellEnd"/>
      <w:r>
        <w:t xml:space="preserve"> neglect (since its usually seen with lesions to the right IPL) the patients neglect the left side and “squeeze” all parts of a scene into the right side or ignore the left all together. Bisecting a line shows a serious rightward bias.</w:t>
      </w:r>
      <w:r w:rsidR="00DF1D00">
        <w:t xml:space="preserve"> In a </w:t>
      </w:r>
      <w:r w:rsidR="00DF1D00">
        <w:lastRenderedPageBreak/>
        <w:t>whole page of lines, with instructions to cross the lines, they will only cross out one half.</w:t>
      </w:r>
    </w:p>
    <w:p w14:paraId="0BB5A392" w14:textId="77777777" w:rsidR="00DF1D00" w:rsidRDefault="00DF1D00"/>
    <w:p w14:paraId="02C9FF8A" w14:textId="7E611C84" w:rsidR="00DF1D00" w:rsidRDefault="00DF1D00">
      <w:proofErr w:type="gramStart"/>
      <w:r>
        <w:t>Its</w:t>
      </w:r>
      <w:proofErr w:type="gramEnd"/>
      <w:r>
        <w:t xml:space="preserve"> thought that right hemisphere attends to both hemispheres, </w:t>
      </w:r>
      <w:proofErr w:type="spellStart"/>
      <w:r>
        <w:t>wheras</w:t>
      </w:r>
      <w:proofErr w:type="spellEnd"/>
      <w:r>
        <w:t xml:space="preserve"> the left attends only to contralateral space. Imaging supports this. </w:t>
      </w:r>
    </w:p>
    <w:p w14:paraId="6E8FDE0D" w14:textId="77777777" w:rsidR="00DF1D00" w:rsidRDefault="00DF1D00"/>
    <w:p w14:paraId="20467A5B" w14:textId="209394D7" w:rsidR="00DF1D00" w:rsidRDefault="00DF1D00">
      <w:proofErr w:type="spellStart"/>
      <w:r>
        <w:t>Hemispatial</w:t>
      </w:r>
      <w:proofErr w:type="spellEnd"/>
      <w:r>
        <w:t xml:space="preserve"> neglect can be object-centered where they can attend to both sides of space, but the frame of reference is the object. They will draw only the right side of each object if two are presented in both visual fields.</w:t>
      </w:r>
    </w:p>
    <w:p w14:paraId="1D6D8B48" w14:textId="77777777" w:rsidR="00DF1D00" w:rsidRDefault="00DF1D00"/>
    <w:p w14:paraId="0E850361" w14:textId="6657742A" w:rsidR="00DF1D00" w:rsidRDefault="00DF1D00">
      <w:r>
        <w:t xml:space="preserve">If a monkey makes an identical saccade, but it is either to the right or left of an object, then neuronal firings will be diminished when </w:t>
      </w:r>
      <w:proofErr w:type="gramStart"/>
      <w:r>
        <w:t>its</w:t>
      </w:r>
      <w:proofErr w:type="gramEnd"/>
      <w:r>
        <w:t xml:space="preserve"> to the right of the bar. Particularly in the supplementary eye field.</w:t>
      </w:r>
    </w:p>
    <w:p w14:paraId="441054A3" w14:textId="77777777" w:rsidR="00DF1D00" w:rsidRDefault="00DF1D00"/>
    <w:p w14:paraId="418BC1D7" w14:textId="6BA03CBD" w:rsidR="00DF1D00" w:rsidRDefault="00DF1D00">
      <w:proofErr w:type="gramStart"/>
      <w:r>
        <w:t>in</w:t>
      </w:r>
      <w:proofErr w:type="gramEnd"/>
      <w:r>
        <w:t xml:space="preserve"> real life scenarios, this is witnessed as well (</w:t>
      </w:r>
      <w:proofErr w:type="spellStart"/>
      <w:r>
        <w:t>Duomo</w:t>
      </w:r>
      <w:proofErr w:type="spellEnd"/>
      <w:r>
        <w:t xml:space="preserve"> study). If patients stand and describe a scene, they will neglect the left. If they are asked to imagine standing the opposite way, they will report details about things they omitted before. This is evident of implicit processing without conscious awareness. </w:t>
      </w:r>
    </w:p>
    <w:p w14:paraId="299819AB" w14:textId="77777777" w:rsidR="00DF1D00" w:rsidRDefault="00DF1D00"/>
    <w:p w14:paraId="7304F763" w14:textId="1DCE28DC" w:rsidR="00DF1D00" w:rsidRDefault="00DF1D00">
      <w:proofErr w:type="spellStart"/>
      <w:r>
        <w:t>Anosognosia</w:t>
      </w:r>
      <w:proofErr w:type="spellEnd"/>
      <w:r>
        <w:t xml:space="preserve"> neglect part of their body and can’t map their condition to their own body. </w:t>
      </w:r>
    </w:p>
    <w:p w14:paraId="06A0A139" w14:textId="77777777" w:rsidR="005E18F8" w:rsidRDefault="005E18F8"/>
    <w:p w14:paraId="5B55C90B" w14:textId="1B49BD8D" w:rsidR="005E18F8" w:rsidRDefault="005E18F8">
      <w:proofErr w:type="gramStart"/>
      <w:r>
        <w:t>with</w:t>
      </w:r>
      <w:proofErr w:type="gramEnd"/>
      <w:r>
        <w:t xml:space="preserve"> body schema problems, patients will deny that their contralateral limb is their own. </w:t>
      </w:r>
      <w:proofErr w:type="gramStart"/>
      <w:r>
        <w:t>object</w:t>
      </w:r>
      <w:proofErr w:type="gramEnd"/>
      <w:r>
        <w:t xml:space="preserve"> sin hands are reported to be held by someone else until moved to </w:t>
      </w:r>
      <w:proofErr w:type="spellStart"/>
      <w:r>
        <w:t>ipsilateral</w:t>
      </w:r>
      <w:proofErr w:type="spellEnd"/>
      <w:r>
        <w:t xml:space="preserve"> hand.</w:t>
      </w:r>
    </w:p>
    <w:p w14:paraId="050E93D3" w14:textId="77777777" w:rsidR="005E18F8" w:rsidRDefault="005E18F8"/>
    <w:p w14:paraId="76F99107" w14:textId="447E0040" w:rsidR="005E18F8" w:rsidRDefault="005E18F8">
      <w:r>
        <w:t xml:space="preserve">Patients shown red or green lights to L or R visual field and asked to name color. They respond to right visual field, but not left. </w:t>
      </w:r>
      <w:proofErr w:type="gramStart"/>
      <w:r>
        <w:t>however</w:t>
      </w:r>
      <w:proofErr w:type="gramEnd"/>
      <w:r>
        <w:t xml:space="preserve">, if response keys are on the left side, patients can’t even detect the stimuli. </w:t>
      </w:r>
    </w:p>
    <w:p w14:paraId="30DC71FD" w14:textId="77777777" w:rsidR="005E18F8" w:rsidRDefault="005E18F8"/>
    <w:p w14:paraId="745E2B7B" w14:textId="6E12A1FA" w:rsidR="005E18F8" w:rsidRDefault="005E18F8">
      <w:r>
        <w:t>In the line cancellation task, if you provide a mirror so that patients can see both sides of the paper, neglect patients cancel the left side of the page (perceptual neglect). However, some patients, with motor neglect, will cancel the right side of the page.</w:t>
      </w:r>
    </w:p>
    <w:p w14:paraId="69BF61AA" w14:textId="77777777" w:rsidR="005E18F8" w:rsidRDefault="005E18F8"/>
    <w:p w14:paraId="10B0EF1D" w14:textId="1F19ED11" w:rsidR="00875694" w:rsidRDefault="00992AFF">
      <w:r>
        <w:t>There is near and far with spatial neglect. Some patients can’t bisect lines in front of them but can use a laser to bisect a line far away. Vice versa exist as well.</w:t>
      </w:r>
      <w:r w:rsidR="000E4493">
        <w:t xml:space="preserve"> This makes a case for </w:t>
      </w:r>
      <w:proofErr w:type="spellStart"/>
      <w:r w:rsidR="000E4493">
        <w:t>extrapersonal</w:t>
      </w:r>
      <w:proofErr w:type="spellEnd"/>
      <w:r w:rsidR="000E4493">
        <w:t xml:space="preserve"> and </w:t>
      </w:r>
      <w:proofErr w:type="spellStart"/>
      <w:r w:rsidR="000E4493">
        <w:t>peripersonal</w:t>
      </w:r>
      <w:proofErr w:type="spellEnd"/>
      <w:r w:rsidR="000E4493">
        <w:t xml:space="preserve"> space.</w:t>
      </w:r>
    </w:p>
    <w:p w14:paraId="39438883" w14:textId="77777777" w:rsidR="00875694" w:rsidRDefault="00875694"/>
    <w:p w14:paraId="64975E6E" w14:textId="58016299" w:rsidR="00810BB7" w:rsidRDefault="00A715BC">
      <w:proofErr w:type="spellStart"/>
      <w:r>
        <w:t>Extrapersonal</w:t>
      </w:r>
      <w:proofErr w:type="spellEnd"/>
      <w:r>
        <w:t xml:space="preserve"> might be related to FEF lesions, since that region is associated with focusing the eyes outside of </w:t>
      </w:r>
      <w:proofErr w:type="spellStart"/>
      <w:r>
        <w:t>peripersonal</w:t>
      </w:r>
      <w:proofErr w:type="spellEnd"/>
      <w:r>
        <w:t xml:space="preserve"> space. Ventral premotor lesions might lead to </w:t>
      </w:r>
      <w:proofErr w:type="spellStart"/>
      <w:r>
        <w:t>peripersonal</w:t>
      </w:r>
      <w:proofErr w:type="spellEnd"/>
      <w:r>
        <w:t xml:space="preserve"> neglect because these concern arm and mouth movements. Thus LIP and FEF are for </w:t>
      </w:r>
      <w:proofErr w:type="spellStart"/>
      <w:r>
        <w:t>extrapersonal</w:t>
      </w:r>
      <w:proofErr w:type="spellEnd"/>
      <w:r>
        <w:t xml:space="preserve"> and VIP and F4 are for </w:t>
      </w:r>
      <w:proofErr w:type="spellStart"/>
      <w:r>
        <w:t>peripersonal</w:t>
      </w:r>
      <w:proofErr w:type="spellEnd"/>
      <w:r>
        <w:t>.</w:t>
      </w:r>
    </w:p>
    <w:p w14:paraId="48307DD2" w14:textId="77777777" w:rsidR="00A715BC" w:rsidRDefault="00A715BC"/>
    <w:p w14:paraId="0757ACE5" w14:textId="5AA524B8" w:rsidR="00A715BC" w:rsidRDefault="008F4939">
      <w:r>
        <w:t xml:space="preserve">Thus, space maps are supported by </w:t>
      </w:r>
      <w:proofErr w:type="spellStart"/>
      <w:r>
        <w:t>fronto</w:t>
      </w:r>
      <w:proofErr w:type="spellEnd"/>
      <w:r>
        <w:t>-parietal networks and damage to the SLF (connects posterior parietal and frontal love) is related to patients with neglect.</w:t>
      </w:r>
    </w:p>
    <w:p w14:paraId="562D811F" w14:textId="737B3F35" w:rsidR="007E6C87" w:rsidRDefault="007E6C87">
      <w:proofErr w:type="spellStart"/>
      <w:r>
        <w:lastRenderedPageBreak/>
        <w:t>Arcuate</w:t>
      </w:r>
      <w:proofErr w:type="spellEnd"/>
      <w:r>
        <w:t xml:space="preserve"> fasciculus is also apparently important (connects Superior Temporal cortex with frontal lobe).</w:t>
      </w:r>
    </w:p>
    <w:p w14:paraId="5A34B9B5" w14:textId="77777777" w:rsidR="007E6C87" w:rsidRDefault="007E6C87"/>
    <w:p w14:paraId="1E0E82C5" w14:textId="1E9B49CF" w:rsidR="00810BB7" w:rsidRDefault="00C42E48">
      <w:r>
        <w:t xml:space="preserve">LIP neurons show strong responses at the onset of a visual stimulus in the RF. this is modulated by attention. When still attending (working memory) to that RF, there is activity. </w:t>
      </w:r>
      <w:r w:rsidR="00D34FAB">
        <w:t>There is a dynamic remapping of visual memory trace</w:t>
      </w:r>
    </w:p>
    <w:p w14:paraId="466B3FD9" w14:textId="77777777" w:rsidR="00D34FAB" w:rsidRDefault="00D34FAB"/>
    <w:p w14:paraId="1B7D43C6" w14:textId="2F9DB189" w:rsidR="00D34FAB" w:rsidRDefault="00D34FAB">
      <w:r>
        <w:t xml:space="preserve">VIP neurons have RFs that are smaller around the mouth. </w:t>
      </w:r>
    </w:p>
    <w:p w14:paraId="5C1AAE73" w14:textId="77777777" w:rsidR="00B0480A" w:rsidRDefault="00B0480A"/>
    <w:p w14:paraId="06A362A0" w14:textId="4488DF97" w:rsidR="00B0480A" w:rsidRDefault="00B0480A">
      <w:r>
        <w:t>There are bimodal cells in ventral premotor area F4 that respond both to tactile information and visual info of things approaching that sector of space around the tactile receptive field. This moves with the body part, not the retina.</w:t>
      </w:r>
      <w:r w:rsidR="00A070C7">
        <w:t xml:space="preserve"> The objects that come close are typically 3D, graspable objects.</w:t>
      </w:r>
    </w:p>
    <w:p w14:paraId="4A2E3A18" w14:textId="77777777" w:rsidR="00B0480A" w:rsidRDefault="00B0480A"/>
    <w:p w14:paraId="05E036BB" w14:textId="5C5B8F7C" w:rsidR="00B0480A" w:rsidRDefault="00A070C7">
      <w:r>
        <w:t>Extinction is when there is neglect only if there is a bilateral presentation of stimuli.</w:t>
      </w:r>
    </w:p>
    <w:p w14:paraId="385819C3" w14:textId="77777777" w:rsidR="009C723F" w:rsidRDefault="009C723F"/>
    <w:p w14:paraId="0AF461E0" w14:textId="2CD41076" w:rsidR="00A070C7" w:rsidRDefault="009C723F">
      <w:r>
        <w:t xml:space="preserve">Cross-modal neglect is when a visual stimulus near the </w:t>
      </w:r>
      <w:proofErr w:type="spellStart"/>
      <w:r>
        <w:t>ipsilesional</w:t>
      </w:r>
      <w:proofErr w:type="spellEnd"/>
      <w:r>
        <w:t xml:space="preserve"> hand induces tactile extinction of the </w:t>
      </w:r>
      <w:proofErr w:type="spellStart"/>
      <w:r>
        <w:t>contralesional</w:t>
      </w:r>
      <w:proofErr w:type="spellEnd"/>
      <w:r>
        <w:t xml:space="preserve"> hand. If the view of the hand is occluded, the effect is reduced. The same effect us observed with a rubber hand. </w:t>
      </w:r>
    </w:p>
    <w:p w14:paraId="5A318E5C" w14:textId="77777777" w:rsidR="00B0480A" w:rsidRDefault="00B0480A"/>
    <w:p w14:paraId="44B3E2F9" w14:textId="03AF4387" w:rsidR="00B0480A" w:rsidRDefault="009C723F">
      <w:proofErr w:type="spellStart"/>
      <w:r>
        <w:t>Peripersonal</w:t>
      </w:r>
      <w:proofErr w:type="spellEnd"/>
      <w:r>
        <w:t xml:space="preserve"> space can be extended with the use of tools, like a rake. The visual receptive field around the hand of the monkey will extend to the tip of the rake. You can see </w:t>
      </w:r>
      <w:proofErr w:type="spellStart"/>
      <w:r>
        <w:t>inhumans</w:t>
      </w:r>
      <w:proofErr w:type="spellEnd"/>
      <w:r>
        <w:t xml:space="preserve"> with near space </w:t>
      </w:r>
      <w:proofErr w:type="spellStart"/>
      <w:r>
        <w:t>hemineglect</w:t>
      </w:r>
      <w:proofErr w:type="spellEnd"/>
      <w:r>
        <w:t xml:space="preserve"> that their near space extends if they use a stick to bisect a line far away. But…if they use a laser pointer they can do it just fine.</w:t>
      </w:r>
    </w:p>
    <w:p w14:paraId="33E05DB2" w14:textId="77777777" w:rsidR="006A51FE" w:rsidRDefault="006A51FE"/>
    <w:p w14:paraId="15D3466E" w14:textId="68B99A32" w:rsidR="009C723F" w:rsidRDefault="0043679E">
      <w:r>
        <w:t>Stimulation of motor cortex can induce final posture regardless of initial.  However, the EMG profile is different depending on the start state. That means we are stimulating intent and the intent gets completed regardless of starting position.</w:t>
      </w:r>
    </w:p>
    <w:p w14:paraId="36334A63" w14:textId="77777777" w:rsidR="0043679E" w:rsidRDefault="0043679E"/>
    <w:p w14:paraId="335D4F06" w14:textId="1DAD715F" w:rsidR="0043679E" w:rsidRDefault="0043679E">
      <w:r>
        <w:t>The velocity of these movements are the same as naturally spontaneous movements.</w:t>
      </w:r>
    </w:p>
    <w:p w14:paraId="233E6C79" w14:textId="77777777" w:rsidR="009C723F" w:rsidRDefault="009C723F"/>
    <w:p w14:paraId="21E31B56" w14:textId="2907D056" w:rsidR="0043679E" w:rsidRDefault="0043679E">
      <w:r>
        <w:t xml:space="preserve">You can induce defensive movements as well with VIP and F4 stimulation. Monkeys will move in a manner that tries to protect the receptive field. Don’t just move the body part with the RF, but also other parts to help block/avoid. </w:t>
      </w:r>
    </w:p>
    <w:p w14:paraId="2BD04B96" w14:textId="77777777" w:rsidR="0043679E" w:rsidRDefault="0043679E"/>
    <w:p w14:paraId="70F072E2" w14:textId="53744D8C" w:rsidR="0043679E" w:rsidRDefault="0043679E">
      <w:r>
        <w:t xml:space="preserve">These movements can be evoked even under anesthesia. </w:t>
      </w:r>
    </w:p>
    <w:p w14:paraId="2FCFE108" w14:textId="77777777" w:rsidR="0043679E" w:rsidRDefault="0043679E"/>
    <w:p w14:paraId="54F8BC55" w14:textId="0506A445" w:rsidR="0043679E" w:rsidRDefault="0043679E">
      <w:r>
        <w:t>There is a “hand-final-location” mapping where more dorsal representation for final hand location is located more ventrally and vice versa.</w:t>
      </w:r>
      <w:r w:rsidR="00E4261E">
        <w:t xml:space="preserve"> Models that try and figure out the topographic continuity of actions ends up showing that the body motor map in cortex is configured as such due to things necessary for coordinated movements. </w:t>
      </w:r>
    </w:p>
    <w:p w14:paraId="6AD8AC1A" w14:textId="77777777" w:rsidR="00E4261E" w:rsidRDefault="00E4261E"/>
    <w:p w14:paraId="154F54C3" w14:textId="21A91FFB" w:rsidR="00E4261E" w:rsidRDefault="00D51D68">
      <w:proofErr w:type="gramStart"/>
      <w:r>
        <w:t>hippocampal</w:t>
      </w:r>
      <w:proofErr w:type="gramEnd"/>
      <w:r>
        <w:t xml:space="preserve"> place cells ar</w:t>
      </w:r>
      <w:r w:rsidR="00E83529">
        <w:t>e</w:t>
      </w:r>
      <w:r>
        <w:t xml:space="preserve"> for particular locations in space and persist in darkness and remap for new environments.</w:t>
      </w:r>
    </w:p>
    <w:p w14:paraId="4A4F2725" w14:textId="0E21FB68" w:rsidR="00D51D68" w:rsidRDefault="00D51D68">
      <w:proofErr w:type="gramStart"/>
      <w:r>
        <w:lastRenderedPageBreak/>
        <w:t>post</w:t>
      </w:r>
      <w:proofErr w:type="gramEnd"/>
      <w:r>
        <w:t xml:space="preserve"> </w:t>
      </w:r>
      <w:proofErr w:type="spellStart"/>
      <w:r>
        <w:t>subicular</w:t>
      </w:r>
      <w:proofErr w:type="spellEnd"/>
      <w:r>
        <w:t xml:space="preserve"> neurons are sensitive to head direction, even in dark, as long as animal knows spatial orientation. </w:t>
      </w:r>
    </w:p>
    <w:p w14:paraId="48B68585" w14:textId="77777777" w:rsidR="00D51D68" w:rsidRDefault="00D51D68"/>
    <w:p w14:paraId="1D2D16C3" w14:textId="4DDA98C7" w:rsidR="00D51D68" w:rsidRDefault="00D51D68">
      <w:proofErr w:type="gramStart"/>
      <w:r>
        <w:t>grid</w:t>
      </w:r>
      <w:proofErr w:type="gramEnd"/>
      <w:r>
        <w:t xml:space="preserve"> cells fire in regular hexagonal patterns across an environment. They can be anchored to landmarks. </w:t>
      </w:r>
    </w:p>
    <w:p w14:paraId="4370F826" w14:textId="77777777" w:rsidR="00FC38DA" w:rsidRDefault="00FC38DA"/>
    <w:p w14:paraId="5FEC9D0C" w14:textId="4458740C" w:rsidR="00FC38DA" w:rsidRDefault="00FC38DA">
      <w:pPr>
        <w:rPr>
          <w:b/>
        </w:rPr>
      </w:pPr>
      <w:r>
        <w:rPr>
          <w:b/>
        </w:rPr>
        <w:t>Attention</w:t>
      </w:r>
    </w:p>
    <w:p w14:paraId="1351CDFF" w14:textId="77777777" w:rsidR="00FC38DA" w:rsidRDefault="00FC38DA">
      <w:pPr>
        <w:rPr>
          <w:b/>
        </w:rPr>
      </w:pPr>
    </w:p>
    <w:p w14:paraId="1068C3FC" w14:textId="1E3342F0" w:rsidR="00FC38DA" w:rsidRDefault="00FC38DA">
      <w:r>
        <w:t xml:space="preserve">Covert orientation is attending to something without moving the eyes. </w:t>
      </w:r>
    </w:p>
    <w:p w14:paraId="2F9BA0FE" w14:textId="77777777" w:rsidR="00FC38DA" w:rsidRDefault="00FC38DA"/>
    <w:p w14:paraId="007C05C5" w14:textId="7912AC28" w:rsidR="00FC38DA" w:rsidRDefault="00FC38DA">
      <w:proofErr w:type="spellStart"/>
      <w:r>
        <w:t>Slience</w:t>
      </w:r>
      <w:proofErr w:type="spellEnd"/>
      <w:r>
        <w:t xml:space="preserve"> drive exogenously driven attention. </w:t>
      </w:r>
    </w:p>
    <w:p w14:paraId="5C63636E" w14:textId="77777777" w:rsidR="00FC38DA" w:rsidRDefault="00FC38DA"/>
    <w:p w14:paraId="6BEA5830" w14:textId="1846127D" w:rsidR="00FC38DA" w:rsidRDefault="00FC38DA">
      <w:r>
        <w:t xml:space="preserve">Attending to a feature of an object tends to facilitate processing of other features of the same objects. </w:t>
      </w:r>
    </w:p>
    <w:p w14:paraId="5340125C" w14:textId="77777777" w:rsidR="00FC38DA" w:rsidRDefault="00FC38DA"/>
    <w:p w14:paraId="782FDE7A" w14:textId="7F1EDA60" w:rsidR="00FC38DA" w:rsidRDefault="00FC38DA">
      <w:r>
        <w:t xml:space="preserve">Posner paradigm: spatial locations are cued with a peripheral cue or central </w:t>
      </w:r>
      <w:proofErr w:type="gramStart"/>
      <w:r>
        <w:t>cue(</w:t>
      </w:r>
      <w:proofErr w:type="gramEnd"/>
      <w:r>
        <w:t xml:space="preserve">at fixation with an arrow). Valid trials are when the actual stimulus goes </w:t>
      </w:r>
      <w:proofErr w:type="gramStart"/>
      <w:r>
        <w:t>to</w:t>
      </w:r>
      <w:proofErr w:type="gramEnd"/>
      <w:r>
        <w:t xml:space="preserve"> clued. RT are faster for valid trials. The validity effect. RT gets penalized linearly with distance of actual stimulus from cued location. This is the cost associated with switching the direction of the covertly planned saccade. </w:t>
      </w:r>
    </w:p>
    <w:p w14:paraId="69550E9F" w14:textId="77777777" w:rsidR="00FC38DA" w:rsidRDefault="00FC38DA"/>
    <w:p w14:paraId="34F18962" w14:textId="19404F19" w:rsidR="00E83529" w:rsidRDefault="00E83529">
      <w:r>
        <w:t>The premotor theory of attention is that enhancement achieved by planning (without executing) a saccade.</w:t>
      </w:r>
      <w:r w:rsidR="00711487">
        <w:t xml:space="preserve"> This was tested by showing that attention shift a saccade’s trajectory: </w:t>
      </w:r>
      <w:r w:rsidR="00711487" w:rsidRPr="00711487">
        <w:t>saccades have trajectories that are not straight, with an initial trajectory in the opposite direction of the cued location</w:t>
      </w:r>
      <w:r w:rsidR="00711487">
        <w:t>.</w:t>
      </w:r>
    </w:p>
    <w:p w14:paraId="5327373D" w14:textId="77777777" w:rsidR="00711487" w:rsidRDefault="00711487"/>
    <w:p w14:paraId="227F121A" w14:textId="21B0CCFE" w:rsidR="00711487" w:rsidRDefault="00711487">
      <w:r>
        <w:t>Both covert and overt attention recruit eye fields necessary for saccades (FEF, SFS</w:t>
      </w:r>
      <w:proofErr w:type="gramStart"/>
      <w:r>
        <w:t>,,</w:t>
      </w:r>
      <w:proofErr w:type="gramEnd"/>
      <w:r>
        <w:t xml:space="preserve"> LIP, IPS, etc.). BOLD maps are overlapping. </w:t>
      </w:r>
    </w:p>
    <w:p w14:paraId="183FEA08" w14:textId="77777777" w:rsidR="008D4995" w:rsidRDefault="008D4995"/>
    <w:p w14:paraId="6701E828" w14:textId="00D21385" w:rsidR="008D4995" w:rsidRDefault="008D4995">
      <w:r>
        <w:t xml:space="preserve">However, peripheral cues can slow RT if the delay between cue and stimulus is long </w:t>
      </w:r>
      <w:proofErr w:type="gramStart"/>
      <w:r>
        <w:t>enough(</w:t>
      </w:r>
      <w:proofErr w:type="gramEnd"/>
      <w:r>
        <w:t xml:space="preserve">SOA: stimulus onset asynchrony). Known as Inhibition of Return, its thought that this improves visual search by preventing return to previously searched locations. Gaze cues don’t produce this IOR. </w:t>
      </w:r>
      <w:r w:rsidR="00400DCC">
        <w:t xml:space="preserve"> IOR is thought to involve cerebellum and superior </w:t>
      </w:r>
      <w:proofErr w:type="spellStart"/>
      <w:r w:rsidR="00400DCC">
        <w:t>colliculus</w:t>
      </w:r>
      <w:proofErr w:type="spellEnd"/>
      <w:r w:rsidR="00400DCC">
        <w:t xml:space="preserve"> since they involve peripheral cues (the only situation where you observe this effect). These are </w:t>
      </w:r>
      <w:proofErr w:type="spellStart"/>
      <w:r w:rsidR="00400DCC">
        <w:t>olderstructures</w:t>
      </w:r>
      <w:proofErr w:type="spellEnd"/>
      <w:r w:rsidR="00400DCC">
        <w:t xml:space="preserve"> (and since IOR is an old philosophy) it might follow that these regions evolved with the visual search efficiency algorithms.</w:t>
      </w:r>
    </w:p>
    <w:p w14:paraId="7FE63B58" w14:textId="77777777" w:rsidR="00711487" w:rsidRDefault="00711487"/>
    <w:p w14:paraId="2D43E4E5" w14:textId="20B0F9A3" w:rsidR="008D4995" w:rsidRDefault="008D4995">
      <w:r>
        <w:t>Gaze cues are important as well (looking at someone orient their eyes in a particular direction). They are very powerful. They orient attention in an automatic manner. Even when the gaze is not predictive of the target. Even when they are counter predictive they will get faster RT to the gazed location.</w:t>
      </w:r>
    </w:p>
    <w:p w14:paraId="410D0C87" w14:textId="77777777" w:rsidR="00711487" w:rsidRDefault="00711487"/>
    <w:p w14:paraId="297E195B" w14:textId="5ED06758" w:rsidR="008D4995" w:rsidRDefault="00400DCC">
      <w:r>
        <w:t xml:space="preserve">FEF, SEF, and </w:t>
      </w:r>
      <w:proofErr w:type="gramStart"/>
      <w:r>
        <w:t>LIP(</w:t>
      </w:r>
      <w:proofErr w:type="gramEnd"/>
      <w:r>
        <w:t>sometimes called PEF) are activated by both gaze and peripheral cues.</w:t>
      </w:r>
    </w:p>
    <w:p w14:paraId="16438EA4" w14:textId="77777777" w:rsidR="00400DCC" w:rsidRDefault="00400DCC"/>
    <w:p w14:paraId="38C3DB55" w14:textId="4CC2223C" w:rsidR="00400DCC" w:rsidRDefault="00400DCC">
      <w:proofErr w:type="spellStart"/>
      <w:r>
        <w:lastRenderedPageBreak/>
        <w:t>Extrastriate</w:t>
      </w:r>
      <w:proofErr w:type="spellEnd"/>
      <w:r>
        <w:t xml:space="preserve"> areas are more active for gaze cues as compared to peripheral cues.</w:t>
      </w:r>
    </w:p>
    <w:p w14:paraId="4EA82B91" w14:textId="77777777" w:rsidR="00400DCC" w:rsidRDefault="00400DCC"/>
    <w:p w14:paraId="249C365D" w14:textId="6197D601" w:rsidR="00400DCC" w:rsidRDefault="00400DCC">
      <w:r>
        <w:t>LIP neurons respond when stimulus is flashed onto its RF. However, does not respond when a stimulus stable in the scene appears in the RF following a saccade. Firing is high until right after saccade is executed. It does respond if the stimulus is made salient by flashing it on and off, though. This suggests that LIP neurons integrate bottom up and top down factors that modulate attention.</w:t>
      </w:r>
    </w:p>
    <w:p w14:paraId="18F9CE51" w14:textId="77777777" w:rsidR="00400DCC" w:rsidRDefault="00400DCC"/>
    <w:p w14:paraId="426CA6C2" w14:textId="31A32A3A" w:rsidR="00400DCC" w:rsidRDefault="00400DCC">
      <w:r>
        <w:t xml:space="preserve">LIP neurons attend to task relevant or </w:t>
      </w:r>
      <w:proofErr w:type="spellStart"/>
      <w:r>
        <w:t>conscipuous</w:t>
      </w:r>
      <w:proofErr w:type="spellEnd"/>
      <w:r>
        <w:t xml:space="preserve"> objects by coding a salience representation/priority map that specifies only a small number of stimuli. Inactivating LIP or FEF produces deficits in target selection during search. Reward expectations modulate this effect. However, they don’t change selectivity, but instead more reliable response selectivity.</w:t>
      </w:r>
    </w:p>
    <w:p w14:paraId="5B97CBDC" w14:textId="77777777" w:rsidR="00400DCC" w:rsidRDefault="00400DCC"/>
    <w:p w14:paraId="69749A20" w14:textId="5A0DD8D6" w:rsidR="00400DCC" w:rsidRDefault="00400DCC">
      <w:r>
        <w:t>LIP neuronal responses are modulated by visual, cognitive, motivational, and motor factors. The motor demands necessary for a task that involves the detection of oriented stimuli in an LIP’s RF will be modulated by which motor response needs to be made (left or right hand).</w:t>
      </w:r>
    </w:p>
    <w:p w14:paraId="1D261C06" w14:textId="77777777" w:rsidR="00400DCC" w:rsidRDefault="00400DCC"/>
    <w:p w14:paraId="60446E98" w14:textId="643F6E01" w:rsidR="00400DCC" w:rsidRDefault="00400DCC">
      <w:r>
        <w:t xml:space="preserve">Attention modulated visual acuity changes activity in V4 before stimulus presentation and during stimulation. Does attention modulate visual processing by amplifying neural signals for attended stimuli? V1 doesn’t show any modulation. Attention effects </w:t>
      </w:r>
      <w:proofErr w:type="spellStart"/>
      <w:r>
        <w:t>aremore</w:t>
      </w:r>
      <w:proofErr w:type="spellEnd"/>
      <w:r>
        <w:t xml:space="preserve"> pronounced in higher level processing areas. Top down signals through feedback connections. Attentional effects have a 150ms delay in TE and 230 in V1.</w:t>
      </w:r>
    </w:p>
    <w:p w14:paraId="706C1572" w14:textId="77777777" w:rsidR="00400DCC" w:rsidRDefault="00400DCC"/>
    <w:p w14:paraId="7D7FA4A1" w14:textId="3E267B4E" w:rsidR="00400DCC" w:rsidRDefault="004E259A">
      <w:r>
        <w:t>Attention modulates ERP by enhancing waveform in the opposite hemisphere.</w:t>
      </w:r>
    </w:p>
    <w:p w14:paraId="4065B0E4" w14:textId="77777777" w:rsidR="008D4995" w:rsidRDefault="008D4995"/>
    <w:p w14:paraId="29CD73FF" w14:textId="453FDBB6" w:rsidR="004E259A" w:rsidRDefault="004E259A">
      <w:r>
        <w:t xml:space="preserve">Attention reduces signal ambiguities (separates the tuning curves of responses). Can increase ability to discriminate orientations if attending to the RF where stimuli are. Thus, attention increases discriminability by reducing variability of responses (reduces the width of the response curve). This effect is stronger in interneurons than in pyramidal cells. Perhaps this means that the effect of attention it so suppress signal from distractors? Attention also reduces the degree to which </w:t>
      </w:r>
      <w:proofErr w:type="spellStart"/>
      <w:r>
        <w:t>ow</w:t>
      </w:r>
      <w:proofErr w:type="spellEnd"/>
      <w:r>
        <w:t xml:space="preserve">-frequency fluctuations in the neuron’s spiking were correlated with fluctuations in the activity of other neurons. Spatial attention </w:t>
      </w:r>
      <w:proofErr w:type="spellStart"/>
      <w:r>
        <w:t>decorrelates</w:t>
      </w:r>
      <w:proofErr w:type="spellEnd"/>
      <w:r>
        <w:t xml:space="preserve"> intrinsic activity fluctuations in V4. Decoupling intrinsic activity might help us dissociate things.</w:t>
      </w:r>
    </w:p>
    <w:p w14:paraId="00648886" w14:textId="77777777" w:rsidR="004E259A" w:rsidRDefault="004E259A"/>
    <w:p w14:paraId="54CE2B83" w14:textId="07B89FBB" w:rsidR="004E259A" w:rsidRDefault="00C21A30">
      <w:r>
        <w:t>Furthermore, a decrease in correlation increases signal to noise ratio far more than an increase in firing rate, as the neuronal pool size increases past 10.</w:t>
      </w:r>
    </w:p>
    <w:p w14:paraId="1046D07A" w14:textId="77777777" w:rsidR="00C21A30" w:rsidRDefault="00C21A30"/>
    <w:p w14:paraId="50D48061" w14:textId="10DD4C67" w:rsidR="00C21A30" w:rsidRDefault="00C21A30">
      <w:r>
        <w:t>If you stimulate FEF and record from V4 you can increase neuronal response in V1 to a receptive field that would be active if the saccade was made that would have been made if the FEF stimulation was above threshold. This shows that preparing to make a saccade to a location is similar to covert attention.</w:t>
      </w:r>
    </w:p>
    <w:p w14:paraId="606EAC85" w14:textId="77777777" w:rsidR="00C21A30" w:rsidRDefault="00C21A30"/>
    <w:p w14:paraId="766C908C" w14:textId="1205C445" w:rsidR="00C21A30" w:rsidRDefault="00C21A30">
      <w:proofErr w:type="gramStart"/>
      <w:r>
        <w:lastRenderedPageBreak/>
        <w:t>efficient</w:t>
      </w:r>
      <w:proofErr w:type="gramEnd"/>
      <w:r>
        <w:t xml:space="preserve"> search is pop out. </w:t>
      </w:r>
      <w:proofErr w:type="spellStart"/>
      <w:proofErr w:type="gramStart"/>
      <w:r>
        <w:t>ineddicient</w:t>
      </w:r>
      <w:proofErr w:type="spellEnd"/>
      <w:proofErr w:type="gramEnd"/>
      <w:r>
        <w:t xml:space="preserve"> requires </w:t>
      </w:r>
      <w:proofErr w:type="spellStart"/>
      <w:r>
        <w:t>conjuntions</w:t>
      </w:r>
      <w:proofErr w:type="spellEnd"/>
      <w:r>
        <w:t xml:space="preserve"> of elementary elements of which there are multiple of each type. </w:t>
      </w:r>
      <w:proofErr w:type="gramStart"/>
      <w:r>
        <w:t>each</w:t>
      </w:r>
      <w:proofErr w:type="gramEnd"/>
      <w:r>
        <w:t xml:space="preserve"> item in inefficient search adds 50msec.</w:t>
      </w:r>
    </w:p>
    <w:p w14:paraId="3DF2431F" w14:textId="77777777" w:rsidR="00C21A30" w:rsidRDefault="00C21A30"/>
    <w:p w14:paraId="024753E7" w14:textId="20C1BCFA" w:rsidR="00C21A30" w:rsidRDefault="00C21A30">
      <w:r>
        <w:t>Feature integration theory (FIT) is where elementary features are bound into coherent objects. Pop out doesn’t require this. In inefficient, we need to integrate. FIT assumes that object completion happens after attentional search.</w:t>
      </w:r>
      <w:r w:rsidR="002E1309">
        <w:t xml:space="preserve"> However, completions that hide </w:t>
      </w:r>
      <w:proofErr w:type="spellStart"/>
      <w:r w:rsidR="002E1309">
        <w:t>popouts</w:t>
      </w:r>
      <w:proofErr w:type="spellEnd"/>
      <w:r w:rsidR="002E1309">
        <w:t xml:space="preserve"> (where occlusion could mistake someone for a target) shows that object completion precedes attentional search. The computational limits of search are after features are integrated into wholes. This is probably because the RF of higher order visual areas are limited. Neurons cannot simultaneously send signals about all the stimuli inside the RF. </w:t>
      </w:r>
    </w:p>
    <w:p w14:paraId="63388745" w14:textId="77777777" w:rsidR="00C21A30" w:rsidRDefault="00C21A30"/>
    <w:p w14:paraId="437B941E" w14:textId="07BFD0BE" w:rsidR="002E1309" w:rsidRDefault="002E1309">
      <w:r>
        <w:t xml:space="preserve">Firing rate of </w:t>
      </w:r>
      <w:proofErr w:type="spellStart"/>
      <w:r>
        <w:t>infero</w:t>
      </w:r>
      <w:proofErr w:type="spellEnd"/>
      <w:r>
        <w:t>-temporal neurons is increased more for preferred stimuli than non-preferred.</w:t>
      </w:r>
    </w:p>
    <w:p w14:paraId="28472B08" w14:textId="77777777" w:rsidR="002E1309" w:rsidRDefault="002E1309"/>
    <w:p w14:paraId="424A2B7A" w14:textId="64B7BD06" w:rsidR="002E1309" w:rsidRDefault="002E1309">
      <w:r>
        <w:t xml:space="preserve">If a stimulus is preferred and presented </w:t>
      </w:r>
      <w:proofErr w:type="gramStart"/>
      <w:r>
        <w:t>non</w:t>
      </w:r>
      <w:proofErr w:type="gramEnd"/>
      <w:r>
        <w:t xml:space="preserve"> competitively (isolated) or simultaneously, there is no difference in V1, but there is in V4 where there is greater activity than V1 (Bigger RFs, bigger effects). </w:t>
      </w:r>
    </w:p>
    <w:p w14:paraId="77DB6B43" w14:textId="77777777" w:rsidR="002E1309" w:rsidRDefault="002E1309"/>
    <w:p w14:paraId="37AEF29C" w14:textId="50506AF1" w:rsidR="002E1309" w:rsidRDefault="002E1309">
      <w:r>
        <w:t xml:space="preserve">Suppressive interactions among multiple stimuli are eliminated in </w:t>
      </w:r>
      <w:proofErr w:type="spellStart"/>
      <w:r>
        <w:t>extrastriate</w:t>
      </w:r>
      <w:proofErr w:type="spellEnd"/>
      <w:r>
        <w:t xml:space="preserve"> cortex when they are presented in the context of pop-out displays, in which a single item differs from the others, but not in </w:t>
      </w:r>
      <w:proofErr w:type="spellStart"/>
      <w:r>
        <w:t>hereogenous</w:t>
      </w:r>
      <w:proofErr w:type="spellEnd"/>
      <w:r>
        <w:t xml:space="preserve"> displays, in which all items differ from </w:t>
      </w:r>
      <w:proofErr w:type="spellStart"/>
      <w:r>
        <w:t>eachother</w:t>
      </w:r>
      <w:proofErr w:type="spellEnd"/>
      <w:r>
        <w:t>. This effect is exaggerated as you move up the visual stream.</w:t>
      </w:r>
      <w:r w:rsidR="00431254">
        <w:t xml:space="preserve"> Basically, there is a suppression when images are viewed in heterogeneous display as opposed to in isolation. But, if the images have a pop-out, there is no relative suppression.</w:t>
      </w:r>
    </w:p>
    <w:p w14:paraId="3823817C" w14:textId="77777777" w:rsidR="00431254" w:rsidRDefault="00431254"/>
    <w:p w14:paraId="452B3508" w14:textId="4E8A3DD9" w:rsidR="00431254" w:rsidRDefault="009F47EB">
      <w:pPr>
        <w:rPr>
          <w:b/>
        </w:rPr>
      </w:pPr>
      <w:r>
        <w:rPr>
          <w:b/>
        </w:rPr>
        <w:t>Mirror Neurons</w:t>
      </w:r>
    </w:p>
    <w:p w14:paraId="41BB6E7B" w14:textId="77777777" w:rsidR="009F47EB" w:rsidRDefault="009F47EB">
      <w:pPr>
        <w:rPr>
          <w:b/>
        </w:rPr>
      </w:pPr>
    </w:p>
    <w:p w14:paraId="28738D84" w14:textId="127C5265" w:rsidR="009F47EB" w:rsidRDefault="009F47EB">
      <w:r>
        <w:t>AIP-F5 are for grasping.</w:t>
      </w:r>
    </w:p>
    <w:p w14:paraId="12C0C4C6" w14:textId="77777777" w:rsidR="009F47EB" w:rsidRDefault="009F47EB"/>
    <w:p w14:paraId="7408D911" w14:textId="4671B1DA" w:rsidR="009F47EB" w:rsidRPr="009F47EB" w:rsidRDefault="009F47EB">
      <w:r>
        <w:t>Mirror neuron system is generally PF, PFG-F5</w:t>
      </w:r>
    </w:p>
    <w:p w14:paraId="4D9E1B85" w14:textId="77777777" w:rsidR="002E1309" w:rsidRDefault="002E1309"/>
    <w:p w14:paraId="0849ABD6" w14:textId="3F6CA447" w:rsidR="009F47EB" w:rsidRDefault="009F47EB">
      <w:r>
        <w:t>Grasping neurons</w:t>
      </w:r>
      <w:r w:rsidR="00A2743A">
        <w:t xml:space="preserve"> code for the goal, not specific movements. This changes whether the intended grip is precision or whole hand grips.</w:t>
      </w:r>
    </w:p>
    <w:p w14:paraId="2E6C91DF" w14:textId="77777777" w:rsidR="00A2743A" w:rsidRDefault="00A2743A"/>
    <w:p w14:paraId="1EF5312F" w14:textId="7E5EC693" w:rsidR="00A2743A" w:rsidRDefault="00A2743A">
      <w:r>
        <w:t>There are excitatory mirror neurons where the cell fires when monkey grasps and also watches experimenter grasp. There are also inhibitory where the cell stops firing at the sight of the experimenter grasping and when the monkey grasps. The firing rate, however, is different (perhaps preventing unwanted action). These cells also fire when the monkey grasps in darkness (not strictly visual). These mirror neurons still fire even if the intent of the grasping is clear, but not seen (due to a screen put up to cover an object). The neurons won’t fire if the grasp was made in vain (pantomime). Prior knowledge drives this.</w:t>
      </w:r>
    </w:p>
    <w:p w14:paraId="14F50245" w14:textId="77777777" w:rsidR="00A2743A" w:rsidRDefault="00A2743A"/>
    <w:p w14:paraId="1664D721" w14:textId="4C9145B4" w:rsidR="00A2743A" w:rsidRDefault="00A2743A">
      <w:r>
        <w:lastRenderedPageBreak/>
        <w:t xml:space="preserve">Audiovisual mirror neurons will respond to the sounds of things that required action/grasping. A common code for sender and receiver? </w:t>
      </w:r>
    </w:p>
    <w:p w14:paraId="45E70738" w14:textId="77777777" w:rsidR="00A2743A" w:rsidRDefault="00A2743A"/>
    <w:p w14:paraId="41E88044" w14:textId="77777777" w:rsidR="00A2743A" w:rsidRDefault="00A2743A"/>
    <w:p w14:paraId="23AF4BDA" w14:textId="6BA3A332" w:rsidR="002E1309" w:rsidRDefault="00A2743A">
      <w:proofErr w:type="gramStart"/>
      <w:r>
        <w:t>strictly</w:t>
      </w:r>
      <w:proofErr w:type="gramEnd"/>
      <w:r>
        <w:t xml:space="preserve"> congruent mirror neurons mirror the exact action. Broadly congruent mirror exact actions and similar actions. </w:t>
      </w:r>
    </w:p>
    <w:p w14:paraId="3FDA442D" w14:textId="77777777" w:rsidR="00C21A30" w:rsidRDefault="00C21A30"/>
    <w:p w14:paraId="14C8CCFC" w14:textId="02B81827" w:rsidR="00C21A30" w:rsidRDefault="00277A90">
      <w:r>
        <w:t>F5 neurons code for hand to mouth actions. STS actually codes a bit for vision of observed actions (not motor). Could plausibly send visual info to F5. PFG connects with both F5 and STS and could relay the signals of STS to F5.</w:t>
      </w:r>
    </w:p>
    <w:p w14:paraId="66987B1E" w14:textId="77777777" w:rsidR="00277A90" w:rsidRDefault="00277A90"/>
    <w:p w14:paraId="6B833302" w14:textId="77777777" w:rsidR="00277A90" w:rsidRDefault="00277A90"/>
    <w:p w14:paraId="36B2B877" w14:textId="38E0BDC7" w:rsidR="004E259A" w:rsidRDefault="00277A90">
      <w:r>
        <w:t>Intention to eat are more powerful than just picking up and even picking up and placing by the mouth.</w:t>
      </w:r>
    </w:p>
    <w:p w14:paraId="2348BF54" w14:textId="77777777" w:rsidR="00277A90" w:rsidRDefault="00277A90"/>
    <w:p w14:paraId="20DD40FA" w14:textId="0E098AAC" w:rsidR="00277A90" w:rsidRDefault="00277A90">
      <w:r>
        <w:t xml:space="preserve">Pliers study (reverse and normal grip) shows that </w:t>
      </w:r>
      <w:proofErr w:type="spellStart"/>
      <w:r>
        <w:t>n</w:t>
      </w:r>
      <w:proofErr w:type="spellEnd"/>
      <w:r>
        <w:t xml:space="preserve"> spite of completely different movements, the cells fire in both situations suggesting that the coding is for an action goal, rather than the finger movements.</w:t>
      </w:r>
    </w:p>
    <w:p w14:paraId="70852F31" w14:textId="77777777" w:rsidR="00277A90" w:rsidRDefault="00277A90"/>
    <w:p w14:paraId="34780F18" w14:textId="77777777" w:rsidR="00277A90" w:rsidRDefault="00277A90"/>
    <w:p w14:paraId="2BAAB9A2" w14:textId="6593D0BE" w:rsidR="004E259A" w:rsidRDefault="00277A90">
      <w:r>
        <w:t xml:space="preserve">Mirror neurons can be modulated by actions performed in </w:t>
      </w:r>
      <w:proofErr w:type="spellStart"/>
      <w:r>
        <w:t>peripersonal</w:t>
      </w:r>
      <w:proofErr w:type="spellEnd"/>
      <w:r>
        <w:t xml:space="preserve"> vs. </w:t>
      </w:r>
      <w:proofErr w:type="spellStart"/>
      <w:r>
        <w:t>extrapersonal</w:t>
      </w:r>
      <w:proofErr w:type="spellEnd"/>
      <w:r>
        <w:t xml:space="preserve"> space. This is relevant for the potential interactions between observer and observed action. However, this is more so for plausibility of interaction. If a shield is put up where it removes the action from the monkey’s workspace (but still would have been in </w:t>
      </w:r>
      <w:proofErr w:type="spellStart"/>
      <w:r>
        <w:t>peripersonal</w:t>
      </w:r>
      <w:proofErr w:type="spellEnd"/>
      <w:r>
        <w:t xml:space="preserve"> space), then you get responses similar to </w:t>
      </w:r>
      <w:proofErr w:type="spellStart"/>
      <w:r>
        <w:t>extrapersonal</w:t>
      </w:r>
      <w:proofErr w:type="spellEnd"/>
      <w:r>
        <w:t xml:space="preserve"> space. </w:t>
      </w:r>
    </w:p>
    <w:p w14:paraId="72BBFFDB" w14:textId="77777777" w:rsidR="00277A90" w:rsidRDefault="00277A90"/>
    <w:p w14:paraId="315377E9" w14:textId="5500BC99" w:rsidR="00277A90" w:rsidRDefault="00277A90">
      <w:proofErr w:type="spellStart"/>
      <w:r>
        <w:t>Piramidal</w:t>
      </w:r>
      <w:proofErr w:type="spellEnd"/>
      <w:r>
        <w:t xml:space="preserve"> tract mirror neurons can show excitatory </w:t>
      </w:r>
      <w:proofErr w:type="spellStart"/>
      <w:r>
        <w:t>reponses</w:t>
      </w:r>
      <w:proofErr w:type="spellEnd"/>
      <w:r>
        <w:t xml:space="preserve"> during action, but inhibitory during observation which might be important for the inhibition of movement during action observation. </w:t>
      </w:r>
    </w:p>
    <w:p w14:paraId="5DAC954D" w14:textId="77777777" w:rsidR="00FC38DA" w:rsidRDefault="00FC38DA"/>
    <w:p w14:paraId="185012F9" w14:textId="0EF80D54" w:rsidR="00277A90" w:rsidRDefault="00277A90">
      <w:r>
        <w:t>We also see LIP mirror neurons for when a monkey observes another monkey making a gaze in that neurons preferred direction.</w:t>
      </w:r>
    </w:p>
    <w:p w14:paraId="52F4A8AE" w14:textId="77777777" w:rsidR="00277A90" w:rsidRDefault="00277A90"/>
    <w:p w14:paraId="5D241B7E" w14:textId="4D3F91A8" w:rsidR="00277A90" w:rsidRDefault="00277A90">
      <w:r>
        <w:t>There are also VIP mirror neurons for defensive movements.</w:t>
      </w:r>
    </w:p>
    <w:p w14:paraId="1AC3AE8E" w14:textId="77777777" w:rsidR="00277A90" w:rsidRDefault="00277A90"/>
    <w:p w14:paraId="600C2CDD" w14:textId="2AA65007" w:rsidR="00277A90" w:rsidRDefault="00277A90">
      <w:r>
        <w:t xml:space="preserve">Songbirds also show mirror neurons. </w:t>
      </w:r>
      <w:proofErr w:type="gramStart"/>
      <w:r>
        <w:t>identical</w:t>
      </w:r>
      <w:proofErr w:type="gramEnd"/>
      <w:r>
        <w:t xml:space="preserve"> patterns when listening to certain note sequences as when producing them.</w:t>
      </w:r>
      <w:r w:rsidR="002D45A6">
        <w:t xml:space="preserve"> Even disrupting auditory feedback during singing does not alter the activity. </w:t>
      </w:r>
    </w:p>
    <w:p w14:paraId="4958DACF" w14:textId="77777777" w:rsidR="002D45A6" w:rsidRDefault="002D45A6"/>
    <w:p w14:paraId="70CF0EDD" w14:textId="74F9F3EE" w:rsidR="002D45A6" w:rsidRDefault="002D45A6">
      <w:proofErr w:type="gramStart"/>
      <w:r>
        <w:t>mirror</w:t>
      </w:r>
      <w:proofErr w:type="gramEnd"/>
      <w:r>
        <w:t xml:space="preserve"> neurons in humans have been found in SMA</w:t>
      </w:r>
      <w:r w:rsidR="00894C14">
        <w:t xml:space="preserve"> and MTL (for memory of making the action when observing it)</w:t>
      </w:r>
    </w:p>
    <w:p w14:paraId="340FF111" w14:textId="77777777" w:rsidR="00894C14" w:rsidRDefault="00894C14"/>
    <w:p w14:paraId="629FD98A" w14:textId="29695E19" w:rsidR="00894C14" w:rsidRDefault="00894C14">
      <w:proofErr w:type="gramStart"/>
      <w:r>
        <w:t>humans</w:t>
      </w:r>
      <w:proofErr w:type="gramEnd"/>
      <w:r>
        <w:t xml:space="preserve"> usually have more prolonged responses (maybe a more complex neural signature). </w:t>
      </w:r>
    </w:p>
    <w:p w14:paraId="4A4BAC30" w14:textId="77777777" w:rsidR="00894C14" w:rsidRDefault="00894C14"/>
    <w:p w14:paraId="541995BD" w14:textId="2ACE0385" w:rsidR="00894C14" w:rsidRDefault="00894C14">
      <w:r>
        <w:lastRenderedPageBreak/>
        <w:t>LIP mirrors eye and attention.</w:t>
      </w:r>
    </w:p>
    <w:p w14:paraId="74924781" w14:textId="77777777" w:rsidR="00894C14" w:rsidRDefault="00894C14"/>
    <w:p w14:paraId="3C69CF45" w14:textId="633D9A75" w:rsidR="00894C14" w:rsidRDefault="00894C14">
      <w:r>
        <w:t>Dorsal PMC and M1 for reaching</w:t>
      </w:r>
    </w:p>
    <w:p w14:paraId="42416E9F" w14:textId="77777777" w:rsidR="00894C14" w:rsidRDefault="00894C14"/>
    <w:p w14:paraId="4D5B6C65" w14:textId="6BC184DE" w:rsidR="00894C14" w:rsidRDefault="00894C14">
      <w:r>
        <w:t xml:space="preserve">VIP for </w:t>
      </w:r>
      <w:proofErr w:type="spellStart"/>
      <w:r>
        <w:t>peripersonal</w:t>
      </w:r>
      <w:proofErr w:type="spellEnd"/>
      <w:r>
        <w:t xml:space="preserve"> space</w:t>
      </w:r>
    </w:p>
    <w:p w14:paraId="475A3C20" w14:textId="77777777" w:rsidR="00894C14" w:rsidRDefault="00894C14"/>
    <w:p w14:paraId="7A133267" w14:textId="00E66F64" w:rsidR="00894C14" w:rsidRDefault="00894C14">
      <w:r>
        <w:t>SMA movement initiation</w:t>
      </w:r>
    </w:p>
    <w:p w14:paraId="4D81A010" w14:textId="77777777" w:rsidR="00894C14" w:rsidRDefault="00894C14"/>
    <w:p w14:paraId="234C002F" w14:textId="34A667F2" w:rsidR="00894C14" w:rsidRDefault="00894C14">
      <w:r>
        <w:t>MTL memory mechanisms</w:t>
      </w:r>
    </w:p>
    <w:p w14:paraId="35AFCF09" w14:textId="77777777" w:rsidR="00894C14" w:rsidRDefault="00894C14"/>
    <w:p w14:paraId="6EEE7EA3" w14:textId="2FF1923F" w:rsidR="00894C14" w:rsidRDefault="00894C14">
      <w:r>
        <w:t>Watching grasping actions increases MEPs in muscles. This is also seen with increases in contralateral premotor cortex. (</w:t>
      </w:r>
      <w:proofErr w:type="gramStart"/>
      <w:r>
        <w:t>just</w:t>
      </w:r>
      <w:proofErr w:type="gramEnd"/>
      <w:r>
        <w:t xml:space="preserve"> one synapse away from muscle). </w:t>
      </w:r>
    </w:p>
    <w:p w14:paraId="618443DD" w14:textId="77777777" w:rsidR="00894C14" w:rsidRDefault="00894C14"/>
    <w:p w14:paraId="2A2C7258" w14:textId="062B5384" w:rsidR="00894C14" w:rsidRDefault="00894C14">
      <w:r>
        <w:t xml:space="preserve">Mirroring also suppresses central rhythms (beta and alpha) just like what happens during execution. </w:t>
      </w:r>
    </w:p>
    <w:p w14:paraId="472FB59C" w14:textId="77777777" w:rsidR="00894C14" w:rsidRDefault="00894C14"/>
    <w:p w14:paraId="0C570687" w14:textId="45FB8BA8" w:rsidR="00894C14" w:rsidRDefault="00894C14">
      <w:proofErr w:type="gramStart"/>
      <w:r>
        <w:t>fMRI</w:t>
      </w:r>
      <w:proofErr w:type="gramEnd"/>
      <w:r>
        <w:t xml:space="preserve"> shows overlapping activation for observed and executed. We also see repetition suppression. </w:t>
      </w:r>
    </w:p>
    <w:p w14:paraId="5E298AF7" w14:textId="77777777" w:rsidR="00894C14" w:rsidRDefault="00894C14"/>
    <w:p w14:paraId="751138BD" w14:textId="271BDE57" w:rsidR="00894C14" w:rsidRDefault="00894C14">
      <w:proofErr w:type="gramStart"/>
      <w:r>
        <w:t>mirror</w:t>
      </w:r>
      <w:proofErr w:type="gramEnd"/>
      <w:r>
        <w:t xml:space="preserve"> neurons in ventral premotor/ posterior </w:t>
      </w:r>
      <w:proofErr w:type="spellStart"/>
      <w:r>
        <w:t>ifg</w:t>
      </w:r>
      <w:proofErr w:type="spellEnd"/>
      <w:r>
        <w:t xml:space="preserve"> (monkey F5) and inferior parietal cortex (monkey PF) and superior temporal sulcus (for biological motion and action observation).</w:t>
      </w:r>
    </w:p>
    <w:p w14:paraId="1A46BF0C" w14:textId="77777777" w:rsidR="00894C14" w:rsidRDefault="00894C14"/>
    <w:p w14:paraId="732D852C" w14:textId="1B6F0DB1" w:rsidR="00894C14" w:rsidRDefault="00894C14">
      <w:r>
        <w:t>Cross-modal repetition suppression is debated based on the model proposed earlier.</w:t>
      </w:r>
    </w:p>
    <w:p w14:paraId="0E6CFF25" w14:textId="77777777" w:rsidR="00894C14" w:rsidRDefault="00894C14"/>
    <w:p w14:paraId="0684D8A1" w14:textId="31775615" w:rsidR="00894C14" w:rsidRDefault="00894C14">
      <w:r>
        <w:t xml:space="preserve">Mirror neurons do not adapt in response to observation of repeated actions. </w:t>
      </w:r>
    </w:p>
    <w:p w14:paraId="4A2E22F1" w14:textId="77777777" w:rsidR="00894C14" w:rsidRDefault="00894C14"/>
    <w:p w14:paraId="66FF640B" w14:textId="5419E666" w:rsidR="00894C14" w:rsidRDefault="00894C14">
      <w:r>
        <w:t>Do we perceive speech</w:t>
      </w:r>
      <w:r w:rsidR="007B357B">
        <w:t xml:space="preserve"> by retrieving the motor plan necessary to emit the speech we are listening to? Mirror neurons also appear to be important for social learning. Empathy might interact with the core imitation network.</w:t>
      </w:r>
    </w:p>
    <w:p w14:paraId="00A8B94A" w14:textId="77777777" w:rsidR="007B357B" w:rsidRDefault="007B357B"/>
    <w:p w14:paraId="63D90460" w14:textId="44092C61" w:rsidR="007B357B" w:rsidRDefault="007B357B">
      <w:r>
        <w:t>Mirror neurons might simulate the facial expression of seeing someone smiling, without actually making the person smile…then pass info to insula then pass to limbic to then feel the emotion….empathy.</w:t>
      </w:r>
    </w:p>
    <w:p w14:paraId="2EF8550A" w14:textId="77777777" w:rsidR="007B357B" w:rsidRDefault="007B357B"/>
    <w:p w14:paraId="07E32545" w14:textId="41CB273E" w:rsidR="007B357B" w:rsidRDefault="007B357B">
      <w:proofErr w:type="gramStart"/>
      <w:r>
        <w:t>activity</w:t>
      </w:r>
      <w:proofErr w:type="gramEnd"/>
      <w:r>
        <w:t xml:space="preserve"> of motor neurons in inferior frontal cortex, insula and amygdala correlates with subject’s tendencies to empathize and their social competence. </w:t>
      </w:r>
    </w:p>
    <w:p w14:paraId="29AD597B" w14:textId="77777777" w:rsidR="007B357B" w:rsidRDefault="007B357B"/>
    <w:p w14:paraId="7A4E82FF" w14:textId="753A0278" w:rsidR="007B357B" w:rsidRDefault="007B357B">
      <w:r>
        <w:t>Autism…</w:t>
      </w:r>
      <w:proofErr w:type="spellStart"/>
      <w:r>
        <w:t>defecit</w:t>
      </w:r>
      <w:proofErr w:type="spellEnd"/>
      <w:r>
        <w:t xml:space="preserve"> in mirroring? </w:t>
      </w:r>
      <w:proofErr w:type="gramStart"/>
      <w:r>
        <w:t>less</w:t>
      </w:r>
      <w:proofErr w:type="gramEnd"/>
      <w:r>
        <w:t xml:space="preserve"> mirror areas active during imitation of facial emotional expressions. </w:t>
      </w:r>
    </w:p>
    <w:p w14:paraId="4D7DAD2E" w14:textId="77777777" w:rsidR="007B357B" w:rsidRDefault="007B357B"/>
    <w:p w14:paraId="696993A7" w14:textId="1252549F" w:rsidR="007B357B" w:rsidRDefault="007B357B">
      <w:r>
        <w:t xml:space="preserve">Higher recover in stroke patients after action observation. </w:t>
      </w:r>
    </w:p>
    <w:p w14:paraId="7B852143" w14:textId="77777777" w:rsidR="007B357B" w:rsidRDefault="007B357B"/>
    <w:p w14:paraId="3D5A0ED0" w14:textId="21785E9D" w:rsidR="007B357B" w:rsidRDefault="007B357B">
      <w:proofErr w:type="gramStart"/>
      <w:r>
        <w:t>hearing</w:t>
      </w:r>
      <w:proofErr w:type="gramEnd"/>
      <w:r>
        <w:t xml:space="preserve"> speech and making speech activates same areas at the border of primary motor and premotor. </w:t>
      </w:r>
      <w:proofErr w:type="spellStart"/>
      <w:r>
        <w:t>TMSing</w:t>
      </w:r>
      <w:proofErr w:type="spellEnd"/>
      <w:r>
        <w:t xml:space="preserve"> this region shows </w:t>
      </w:r>
      <w:proofErr w:type="spellStart"/>
      <w:r>
        <w:t>defecits</w:t>
      </w:r>
      <w:proofErr w:type="spellEnd"/>
      <w:r>
        <w:t xml:space="preserve"> in speech perception (even though it is far from auditory/</w:t>
      </w:r>
      <w:proofErr w:type="spellStart"/>
      <w:r>
        <w:t>wernicke’s</w:t>
      </w:r>
      <w:proofErr w:type="spellEnd"/>
      <w:r>
        <w:t>).</w:t>
      </w:r>
    </w:p>
    <w:p w14:paraId="31AEFEF9" w14:textId="2417365A" w:rsidR="007B357B" w:rsidRDefault="007B357B">
      <w:proofErr w:type="gramStart"/>
      <w:r>
        <w:lastRenderedPageBreak/>
        <w:t>functional</w:t>
      </w:r>
      <w:proofErr w:type="gramEnd"/>
      <w:r>
        <w:t xml:space="preserve"> connectivity during speech perception show connectivity between superior temporal and that same premotor/motor region.</w:t>
      </w:r>
    </w:p>
    <w:p w14:paraId="298CDD3C" w14:textId="77777777" w:rsidR="007B357B" w:rsidRDefault="007B357B"/>
    <w:p w14:paraId="1C1005AA" w14:textId="3C2E9B37" w:rsidR="007B357B" w:rsidRDefault="007B357B">
      <w:r>
        <w:t>Model: superior temporal implements acoustic analysis while premotor implements the mirrored phoneme production necessary to repeat. This production gets compared in superior temporal with the actual hearing. The error signal (if one) would be sent back to premotor which would generate a corrected phoneme to be used for categorization.</w:t>
      </w:r>
    </w:p>
    <w:p w14:paraId="2DB60D72" w14:textId="77777777" w:rsidR="007B357B" w:rsidRDefault="007B357B"/>
    <w:p w14:paraId="63056DC9" w14:textId="77777777" w:rsidR="007B357B" w:rsidRDefault="007B357B">
      <w:bookmarkStart w:id="0" w:name="_GoBack"/>
      <w:bookmarkEnd w:id="0"/>
    </w:p>
    <w:p w14:paraId="21D283CE" w14:textId="77777777" w:rsidR="007B357B" w:rsidRPr="00FC38DA" w:rsidRDefault="007B357B"/>
    <w:sectPr w:rsidR="007B357B" w:rsidRPr="00FC38DA" w:rsidSect="007950F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640"/>
    <w:rsid w:val="0006698C"/>
    <w:rsid w:val="000E4493"/>
    <w:rsid w:val="00151E9C"/>
    <w:rsid w:val="00154703"/>
    <w:rsid w:val="00163490"/>
    <w:rsid w:val="00277A90"/>
    <w:rsid w:val="002D45A6"/>
    <w:rsid w:val="002E1309"/>
    <w:rsid w:val="003C400A"/>
    <w:rsid w:val="00400DCC"/>
    <w:rsid w:val="00431254"/>
    <w:rsid w:val="0043679E"/>
    <w:rsid w:val="004E259A"/>
    <w:rsid w:val="00505AD2"/>
    <w:rsid w:val="00586447"/>
    <w:rsid w:val="005E18F8"/>
    <w:rsid w:val="006A51FE"/>
    <w:rsid w:val="00711487"/>
    <w:rsid w:val="00752C8A"/>
    <w:rsid w:val="007950F4"/>
    <w:rsid w:val="007B357B"/>
    <w:rsid w:val="007B5474"/>
    <w:rsid w:val="007E39B5"/>
    <w:rsid w:val="007E6C87"/>
    <w:rsid w:val="00810BB7"/>
    <w:rsid w:val="0084532A"/>
    <w:rsid w:val="00875694"/>
    <w:rsid w:val="00894C14"/>
    <w:rsid w:val="008D4995"/>
    <w:rsid w:val="008F4939"/>
    <w:rsid w:val="00992AFF"/>
    <w:rsid w:val="009C723F"/>
    <w:rsid w:val="009E47A4"/>
    <w:rsid w:val="009F47EB"/>
    <w:rsid w:val="00A070C7"/>
    <w:rsid w:val="00A2743A"/>
    <w:rsid w:val="00A715BC"/>
    <w:rsid w:val="00B0480A"/>
    <w:rsid w:val="00B86CA4"/>
    <w:rsid w:val="00C21A30"/>
    <w:rsid w:val="00C42E48"/>
    <w:rsid w:val="00C60D01"/>
    <w:rsid w:val="00D21640"/>
    <w:rsid w:val="00D34FAB"/>
    <w:rsid w:val="00D51D68"/>
    <w:rsid w:val="00DF1D00"/>
    <w:rsid w:val="00E4261E"/>
    <w:rsid w:val="00E706C8"/>
    <w:rsid w:val="00E83529"/>
    <w:rsid w:val="00EA4147"/>
    <w:rsid w:val="00FC38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8F9AAD"/>
  <w14:defaultImageDpi w14:val="300"/>
  <w15:docId w15:val="{7A94E3B3-467A-4795-9372-AAC612776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383</TotalTime>
  <Pages>11</Pages>
  <Words>3493</Words>
  <Characters>19914</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UCLA</Company>
  <LinksUpToDate>false</LinksUpToDate>
  <CharactersWithSpaces>23361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Rissman</dc:creator>
  <cp:keywords/>
  <dc:description/>
  <cp:lastModifiedBy>Microsoft account</cp:lastModifiedBy>
  <cp:revision>23</cp:revision>
  <dcterms:created xsi:type="dcterms:W3CDTF">2014-06-02T20:24:00Z</dcterms:created>
  <dcterms:modified xsi:type="dcterms:W3CDTF">2014-06-04T08:19:00Z</dcterms:modified>
</cp:coreProperties>
</file>